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F167" w14:textId="77777777" w:rsidR="00890081" w:rsidRDefault="00890081" w:rsidP="00890081">
      <w:pPr>
        <w:contextualSpacing/>
        <w:jc w:val="center"/>
        <w:rPr>
          <w:bCs/>
          <w:sz w:val="32"/>
          <w:szCs w:val="32"/>
        </w:rPr>
      </w:pPr>
      <w:r>
        <w:rPr>
          <w:bCs/>
          <w:sz w:val="32"/>
          <w:szCs w:val="32"/>
        </w:rPr>
        <w:t>PHI 2011 Philosophical Reasoning</w:t>
      </w:r>
    </w:p>
    <w:p w14:paraId="2AF0B60A" w14:textId="77777777" w:rsidR="00890081" w:rsidRPr="00006006" w:rsidRDefault="00890081" w:rsidP="00890081">
      <w:pPr>
        <w:contextualSpacing/>
        <w:jc w:val="center"/>
        <w:rPr>
          <w:bCs/>
          <w:sz w:val="21"/>
          <w:szCs w:val="21"/>
        </w:rPr>
      </w:pPr>
      <w:r w:rsidRPr="00006006">
        <w:rPr>
          <w:bCs/>
          <w:sz w:val="21"/>
          <w:szCs w:val="21"/>
        </w:rPr>
        <w:t>University of Central Florida</w:t>
      </w:r>
    </w:p>
    <w:p w14:paraId="6F846B42" w14:textId="77777777" w:rsidR="00890081" w:rsidRPr="00006006" w:rsidRDefault="00890081" w:rsidP="00890081">
      <w:pPr>
        <w:contextualSpacing/>
        <w:jc w:val="center"/>
        <w:rPr>
          <w:bCs/>
          <w:sz w:val="21"/>
          <w:szCs w:val="21"/>
        </w:rPr>
      </w:pPr>
      <w:r w:rsidRPr="00006006">
        <w:rPr>
          <w:bCs/>
          <w:sz w:val="21"/>
          <w:szCs w:val="21"/>
        </w:rPr>
        <w:t>College of Arts and Humanities</w:t>
      </w:r>
    </w:p>
    <w:p w14:paraId="4613A3B5" w14:textId="77777777" w:rsidR="00890081" w:rsidRPr="00006006" w:rsidRDefault="00890081" w:rsidP="00890081">
      <w:pPr>
        <w:contextualSpacing/>
        <w:jc w:val="center"/>
        <w:rPr>
          <w:bCs/>
          <w:sz w:val="21"/>
          <w:szCs w:val="21"/>
        </w:rPr>
      </w:pPr>
      <w:r w:rsidRPr="00006006">
        <w:rPr>
          <w:bCs/>
          <w:sz w:val="21"/>
          <w:szCs w:val="21"/>
        </w:rPr>
        <w:t>Department of Philosophy</w:t>
      </w:r>
    </w:p>
    <w:p w14:paraId="7A7C43C5" w14:textId="1CD52B0E" w:rsidR="00890081" w:rsidRPr="00006006" w:rsidRDefault="00890081" w:rsidP="00890081">
      <w:pPr>
        <w:contextualSpacing/>
        <w:jc w:val="center"/>
        <w:rPr>
          <w:bCs/>
          <w:sz w:val="21"/>
          <w:szCs w:val="21"/>
        </w:rPr>
      </w:pPr>
      <w:r>
        <w:rPr>
          <w:bCs/>
          <w:sz w:val="21"/>
          <w:szCs w:val="21"/>
        </w:rPr>
        <w:t>Spring 202</w:t>
      </w:r>
      <w:r w:rsidR="00DC682B">
        <w:rPr>
          <w:bCs/>
          <w:sz w:val="21"/>
          <w:szCs w:val="21"/>
        </w:rPr>
        <w:t>4</w:t>
      </w:r>
    </w:p>
    <w:p w14:paraId="0C40E7C9" w14:textId="77777777" w:rsidR="00890081" w:rsidRPr="00006006" w:rsidRDefault="00890081" w:rsidP="00890081">
      <w:pPr>
        <w:contextualSpacing/>
        <w:jc w:val="both"/>
        <w:rPr>
          <w:sz w:val="20"/>
          <w:szCs w:val="20"/>
        </w:rPr>
      </w:pPr>
      <w:r w:rsidRPr="00006006">
        <w:rPr>
          <w:i/>
          <w:iCs/>
          <w:sz w:val="20"/>
          <w:szCs w:val="20"/>
        </w:rPr>
        <w:t>Instructor</w:t>
      </w:r>
      <w:r w:rsidRPr="00006006">
        <w:rPr>
          <w:i/>
          <w:iCs/>
          <w:sz w:val="20"/>
          <w:szCs w:val="20"/>
        </w:rPr>
        <w:tab/>
        <w:t xml:space="preserve"> </w:t>
      </w:r>
      <w:r w:rsidRPr="00006006">
        <w:rPr>
          <w:sz w:val="20"/>
          <w:szCs w:val="20"/>
        </w:rPr>
        <w:t xml:space="preserve">Prof. Jonathan Barker  </w:t>
      </w:r>
      <w:r w:rsidRPr="00006006">
        <w:rPr>
          <w:sz w:val="20"/>
          <w:szCs w:val="20"/>
        </w:rPr>
        <w:tab/>
      </w:r>
    </w:p>
    <w:p w14:paraId="3108D03B" w14:textId="77777777" w:rsidR="00890081" w:rsidRPr="00006006" w:rsidRDefault="00890081" w:rsidP="00890081">
      <w:pPr>
        <w:contextualSpacing/>
        <w:jc w:val="both"/>
        <w:rPr>
          <w:sz w:val="20"/>
          <w:szCs w:val="20"/>
        </w:rPr>
      </w:pPr>
      <w:r w:rsidRPr="00006006">
        <w:rPr>
          <w:i/>
          <w:iCs/>
          <w:sz w:val="20"/>
          <w:szCs w:val="20"/>
        </w:rPr>
        <w:t>Emai</w:t>
      </w:r>
      <w:r>
        <w:rPr>
          <w:i/>
          <w:iCs/>
          <w:sz w:val="20"/>
          <w:szCs w:val="20"/>
        </w:rPr>
        <w:t>l</w:t>
      </w:r>
      <w:r w:rsidRPr="00006006">
        <w:rPr>
          <w:i/>
          <w:iCs/>
          <w:sz w:val="20"/>
          <w:szCs w:val="20"/>
        </w:rPr>
        <w:tab/>
      </w:r>
      <w:r w:rsidRPr="00006006">
        <w:rPr>
          <w:sz w:val="20"/>
          <w:szCs w:val="20"/>
        </w:rPr>
        <w:t xml:space="preserve"> </w:t>
      </w:r>
      <w:r w:rsidRPr="00006006">
        <w:rPr>
          <w:sz w:val="20"/>
          <w:szCs w:val="20"/>
        </w:rPr>
        <w:tab/>
        <w:t xml:space="preserve"> Jonathan.Barker@ucf.edu</w:t>
      </w:r>
    </w:p>
    <w:p w14:paraId="3A29227A" w14:textId="21F9DFA5" w:rsidR="00890081" w:rsidRPr="00006006" w:rsidRDefault="00890081" w:rsidP="00890081">
      <w:pPr>
        <w:contextualSpacing/>
        <w:jc w:val="both"/>
        <w:rPr>
          <w:sz w:val="20"/>
          <w:szCs w:val="20"/>
        </w:rPr>
      </w:pPr>
      <w:r w:rsidRPr="00006006">
        <w:rPr>
          <w:i/>
          <w:iCs/>
          <w:sz w:val="20"/>
          <w:szCs w:val="20"/>
        </w:rPr>
        <w:t>Phone</w:t>
      </w:r>
      <w:r>
        <w:rPr>
          <w:i/>
          <w:iCs/>
          <w:sz w:val="20"/>
          <w:szCs w:val="20"/>
        </w:rPr>
        <w:tab/>
      </w:r>
      <w:r>
        <w:rPr>
          <w:i/>
          <w:iCs/>
          <w:sz w:val="20"/>
          <w:szCs w:val="20"/>
        </w:rPr>
        <w:tab/>
      </w:r>
      <w:r w:rsidR="00026101">
        <w:rPr>
          <w:i/>
          <w:iCs/>
          <w:sz w:val="20"/>
          <w:szCs w:val="20"/>
        </w:rPr>
        <w:t xml:space="preserve"> </w:t>
      </w:r>
      <w:r w:rsidRPr="00006006">
        <w:rPr>
          <w:sz w:val="20"/>
          <w:szCs w:val="20"/>
        </w:rPr>
        <w:t>(919) 358-3414</w:t>
      </w:r>
    </w:p>
    <w:p w14:paraId="571C8141" w14:textId="77777777" w:rsidR="00890081" w:rsidRPr="00006006" w:rsidRDefault="00890081" w:rsidP="00890081">
      <w:pPr>
        <w:contextualSpacing/>
        <w:jc w:val="both"/>
        <w:rPr>
          <w:sz w:val="20"/>
          <w:szCs w:val="20"/>
        </w:rPr>
      </w:pPr>
      <w:r w:rsidRPr="00006006">
        <w:rPr>
          <w:i/>
          <w:iCs/>
          <w:sz w:val="20"/>
          <w:szCs w:val="20"/>
        </w:rPr>
        <w:t>Office</w:t>
      </w:r>
      <w:r w:rsidRPr="00006006">
        <w:rPr>
          <w:sz w:val="20"/>
          <w:szCs w:val="20"/>
        </w:rPr>
        <w:t xml:space="preserve"> </w:t>
      </w:r>
      <w:r w:rsidRPr="00006006">
        <w:rPr>
          <w:sz w:val="20"/>
          <w:szCs w:val="20"/>
        </w:rPr>
        <w:tab/>
      </w:r>
      <w:r w:rsidRPr="00006006">
        <w:rPr>
          <w:sz w:val="20"/>
          <w:szCs w:val="20"/>
        </w:rPr>
        <w:tab/>
        <w:t xml:space="preserve"> PSY 232  </w:t>
      </w:r>
    </w:p>
    <w:p w14:paraId="7B9779C5" w14:textId="59E0F6BE" w:rsidR="00890081" w:rsidRPr="00006006" w:rsidRDefault="00890081" w:rsidP="00890081">
      <w:pPr>
        <w:contextualSpacing/>
        <w:jc w:val="both"/>
        <w:rPr>
          <w:sz w:val="20"/>
          <w:szCs w:val="20"/>
        </w:rPr>
      </w:pPr>
      <w:r w:rsidRPr="00006006">
        <w:rPr>
          <w:i/>
          <w:iCs/>
          <w:sz w:val="20"/>
          <w:szCs w:val="20"/>
        </w:rPr>
        <w:t>Office Hours</w:t>
      </w:r>
      <w:r w:rsidRPr="00006006">
        <w:rPr>
          <w:sz w:val="20"/>
          <w:szCs w:val="20"/>
        </w:rPr>
        <w:t xml:space="preserve"> </w:t>
      </w:r>
      <w:r w:rsidRPr="00006006">
        <w:rPr>
          <w:sz w:val="20"/>
          <w:szCs w:val="20"/>
        </w:rPr>
        <w:tab/>
        <w:t xml:space="preserve"> </w:t>
      </w:r>
      <w:r w:rsidR="005E18E4">
        <w:rPr>
          <w:sz w:val="20"/>
          <w:szCs w:val="20"/>
        </w:rPr>
        <w:t xml:space="preserve">M 2:30pm—3:30pm; </w:t>
      </w:r>
      <w:r w:rsidRPr="00006006">
        <w:rPr>
          <w:sz w:val="20"/>
          <w:szCs w:val="20"/>
        </w:rPr>
        <w:t xml:space="preserve">F </w:t>
      </w:r>
      <w:r w:rsidR="00026101">
        <w:rPr>
          <w:sz w:val="20"/>
          <w:szCs w:val="20"/>
        </w:rPr>
        <w:t>2:30p</w:t>
      </w:r>
      <w:r w:rsidRPr="00006006">
        <w:rPr>
          <w:sz w:val="20"/>
          <w:szCs w:val="20"/>
        </w:rPr>
        <w:t>m—</w:t>
      </w:r>
      <w:r w:rsidR="00026101">
        <w:rPr>
          <w:sz w:val="20"/>
          <w:szCs w:val="20"/>
        </w:rPr>
        <w:t>4</w:t>
      </w:r>
      <w:r w:rsidR="005E18E4">
        <w:rPr>
          <w:sz w:val="20"/>
          <w:szCs w:val="20"/>
        </w:rPr>
        <w:t>:30</w:t>
      </w:r>
      <w:r w:rsidRPr="00006006">
        <w:rPr>
          <w:sz w:val="20"/>
          <w:szCs w:val="20"/>
        </w:rPr>
        <w:t xml:space="preserve">pm </w:t>
      </w:r>
    </w:p>
    <w:p w14:paraId="7D276EA0" w14:textId="77777777" w:rsidR="00890081" w:rsidRDefault="00890081" w:rsidP="00890081">
      <w:pPr>
        <w:rPr>
          <w:bCs/>
          <w:sz w:val="28"/>
          <w:szCs w:val="28"/>
        </w:rPr>
      </w:pPr>
    </w:p>
    <w:p w14:paraId="6CCBFE43" w14:textId="77777777" w:rsidR="00890081" w:rsidRPr="00392231" w:rsidRDefault="00890081" w:rsidP="00890081">
      <w:pPr>
        <w:jc w:val="center"/>
        <w:rPr>
          <w:bCs/>
          <w:sz w:val="28"/>
          <w:szCs w:val="28"/>
        </w:rPr>
      </w:pPr>
      <w:r w:rsidRPr="009F3D96">
        <w:rPr>
          <w:bCs/>
          <w:sz w:val="28"/>
          <w:szCs w:val="28"/>
        </w:rPr>
        <w:t>Course Description</w:t>
      </w:r>
    </w:p>
    <w:p w14:paraId="68E64035" w14:textId="79245EC2" w:rsidR="00890081" w:rsidRDefault="00B102EE" w:rsidP="00B102EE">
      <w:r>
        <w:t>This course will teach you how to think like</w:t>
      </w:r>
      <w:r w:rsidR="00890081">
        <w:t xml:space="preserve"> a philosopher.</w:t>
      </w:r>
      <w:r w:rsidR="00E10189">
        <w:t xml:space="preserve"> </w:t>
      </w:r>
      <w:r>
        <w:t>You will learn to use</w:t>
      </w:r>
      <w:r w:rsidR="00E10189">
        <w:t xml:space="preserve"> </w:t>
      </w:r>
      <w:r>
        <w:t>tools of philosophical reasoning</w:t>
      </w:r>
      <w:r w:rsidR="00E10189">
        <w:t xml:space="preserve"> such as Socratic questioning, analysis, counterexamples, thought experiments, analogies, and paradoxes. </w:t>
      </w:r>
      <w:r w:rsidR="00EA6B55">
        <w:t>We</w:t>
      </w:r>
      <w:r>
        <w:t xml:space="preserve"> will </w:t>
      </w:r>
      <w:r w:rsidR="00EA6B55">
        <w:t xml:space="preserve">also </w:t>
      </w:r>
      <w:r>
        <w:t xml:space="preserve">study </w:t>
      </w:r>
      <w:r w:rsidR="00EA6B55">
        <w:t>argument forms commonly deployed in philosophy</w:t>
      </w:r>
      <w:r>
        <w:t xml:space="preserve">, </w:t>
      </w:r>
      <w:r w:rsidR="00EA6B55">
        <w:t>including</w:t>
      </w:r>
      <w:r>
        <w:t xml:space="preserve"> arguments from common sense, Leibniz’s Law arguments, infinite regress arguments, and arguments from analogy. </w:t>
      </w:r>
      <w:r w:rsidR="00890081">
        <w:t>Our case studies will be drawn from both contemporary and historical works of philosophy.</w:t>
      </w:r>
    </w:p>
    <w:p w14:paraId="22E21CB8" w14:textId="4C7A56BE" w:rsidR="00890081" w:rsidRDefault="00890081" w:rsidP="00890081">
      <w:pPr>
        <w:jc w:val="both"/>
      </w:pPr>
    </w:p>
    <w:p w14:paraId="57748400" w14:textId="77777777" w:rsidR="00890081" w:rsidRPr="00CD7440" w:rsidRDefault="00890081" w:rsidP="00890081">
      <w:pPr>
        <w:jc w:val="center"/>
        <w:rPr>
          <w:bCs/>
          <w:sz w:val="28"/>
          <w:szCs w:val="28"/>
        </w:rPr>
      </w:pPr>
      <w:r w:rsidRPr="009F3D96">
        <w:rPr>
          <w:bCs/>
          <w:sz w:val="28"/>
          <w:szCs w:val="28"/>
        </w:rPr>
        <w:t>Texts</w:t>
      </w:r>
    </w:p>
    <w:p w14:paraId="06C07775" w14:textId="17DB0874" w:rsidR="00890081" w:rsidRDefault="00890081" w:rsidP="00890081">
      <w:pPr>
        <w:jc w:val="both"/>
      </w:pPr>
      <w:r>
        <w:t>There are no required textbooks for this course. All readings will be provided electronically.</w:t>
      </w:r>
    </w:p>
    <w:p w14:paraId="56788C65" w14:textId="77777777" w:rsidR="00685895" w:rsidRDefault="00685895" w:rsidP="00890081">
      <w:pPr>
        <w:jc w:val="both"/>
      </w:pPr>
    </w:p>
    <w:p w14:paraId="20B3770F" w14:textId="77777777" w:rsidR="00890081" w:rsidRPr="004D213B" w:rsidRDefault="00890081" w:rsidP="00890081">
      <w:pPr>
        <w:jc w:val="center"/>
        <w:rPr>
          <w:bCs/>
          <w:sz w:val="28"/>
          <w:szCs w:val="28"/>
        </w:rPr>
      </w:pPr>
      <w:r w:rsidRPr="009F3D96">
        <w:rPr>
          <w:bCs/>
          <w:sz w:val="28"/>
          <w:szCs w:val="28"/>
        </w:rPr>
        <w:t>Assessment</w:t>
      </w:r>
    </w:p>
    <w:p w14:paraId="1FEB2CBA" w14:textId="77777777" w:rsidR="00890081" w:rsidRPr="006374B0" w:rsidRDefault="00890081" w:rsidP="00890081">
      <w:pPr>
        <w:pStyle w:val="ListParagraph"/>
        <w:numPr>
          <w:ilvl w:val="0"/>
          <w:numId w:val="6"/>
        </w:numPr>
        <w:jc w:val="both"/>
        <w:rPr>
          <w:iCs/>
        </w:rPr>
      </w:pPr>
      <w:r w:rsidRPr="002A6CB3">
        <w:rPr>
          <w:iCs/>
          <w:u w:val="single"/>
        </w:rPr>
        <w:t>Participation</w:t>
      </w:r>
      <w:r w:rsidRPr="006374B0">
        <w:rPr>
          <w:iCs/>
        </w:rPr>
        <w:t xml:space="preserve"> (</w:t>
      </w:r>
      <w:r>
        <w:rPr>
          <w:iCs/>
        </w:rPr>
        <w:t>10</w:t>
      </w:r>
      <w:r w:rsidRPr="006374B0">
        <w:rPr>
          <w:iCs/>
        </w:rPr>
        <w:t>%)</w:t>
      </w:r>
    </w:p>
    <w:p w14:paraId="5A1EEB5D" w14:textId="029C3DC3" w:rsidR="0014535C" w:rsidRDefault="00890081" w:rsidP="0014535C">
      <w:pPr>
        <w:ind w:left="360"/>
        <w:contextualSpacing/>
        <w:jc w:val="both"/>
        <w:rPr>
          <w:rFonts w:ascii="TimesNewRomanPSMT" w:hAnsi="TimesNewRomanPSMT"/>
        </w:rPr>
      </w:pPr>
      <w:r>
        <w:t xml:space="preserve">Active participation is essential to your success in this course. </w:t>
      </w:r>
      <w:r>
        <w:rPr>
          <w:rFonts w:ascii="TimesNewRomanPSMT" w:hAnsi="TimesNewRomanPSMT"/>
        </w:rPr>
        <w:t>Please</w:t>
      </w:r>
      <w:r w:rsidRPr="00302A56">
        <w:rPr>
          <w:rFonts w:ascii="TimesNewRomanPSMT" w:hAnsi="TimesNewRomanPSMT"/>
        </w:rPr>
        <w:t xml:space="preserve"> speak up during class as often as you can. Here are some ways to do that: respond to a question, raise an objection, follow-up on another student’s comment, or ask a simple clarification question (ex. “Can you explain X again?” or “What does X mean?”)</w:t>
      </w:r>
      <w:r w:rsidR="00116C91">
        <w:rPr>
          <w:rFonts w:ascii="TimesNewRomanPSMT" w:hAnsi="TimesNewRomanPSMT"/>
        </w:rPr>
        <w:t xml:space="preserve">. In addition, </w:t>
      </w:r>
      <w:r w:rsidR="0014535C">
        <w:rPr>
          <w:rFonts w:ascii="TimesNewRomanPSMT" w:hAnsi="TimesNewRomanPSMT"/>
        </w:rPr>
        <w:t>certain classes will be devoted to reviewing the homework exercises</w:t>
      </w:r>
      <w:r w:rsidR="00116C91">
        <w:rPr>
          <w:rFonts w:ascii="TimesNewRomanPSMT" w:hAnsi="TimesNewRomanPSMT"/>
        </w:rPr>
        <w:t xml:space="preserve">. </w:t>
      </w:r>
      <w:r w:rsidR="0014535C">
        <w:rPr>
          <w:rFonts w:ascii="TimesNewRomanPSMT" w:hAnsi="TimesNewRomanPSMT"/>
        </w:rPr>
        <w:t>You can increase your participation grade by frequently volunteering to share your answers with the class.</w:t>
      </w:r>
    </w:p>
    <w:p w14:paraId="608BB2B1" w14:textId="77777777" w:rsidR="0014535C" w:rsidRPr="0014535C" w:rsidRDefault="0014535C" w:rsidP="0014535C">
      <w:pPr>
        <w:ind w:left="360"/>
        <w:contextualSpacing/>
        <w:jc w:val="both"/>
        <w:rPr>
          <w:rFonts w:ascii="TimesNewRomanPSMT" w:hAnsi="TimesNewRomanPSMT"/>
        </w:rPr>
      </w:pPr>
    </w:p>
    <w:p w14:paraId="733845FB" w14:textId="2EF9496F" w:rsidR="00890081" w:rsidRPr="00951F81" w:rsidRDefault="00890081" w:rsidP="00890081">
      <w:pPr>
        <w:pStyle w:val="ListParagraph"/>
        <w:numPr>
          <w:ilvl w:val="0"/>
          <w:numId w:val="7"/>
        </w:numPr>
        <w:jc w:val="both"/>
        <w:rPr>
          <w:iCs/>
          <w:u w:val="single"/>
        </w:rPr>
      </w:pPr>
      <w:r>
        <w:rPr>
          <w:iCs/>
          <w:u w:val="single"/>
        </w:rPr>
        <w:t>Homework</w:t>
      </w:r>
      <w:r>
        <w:rPr>
          <w:iCs/>
        </w:rPr>
        <w:t xml:space="preserve"> (</w:t>
      </w:r>
      <w:r w:rsidR="005965BC">
        <w:rPr>
          <w:iCs/>
        </w:rPr>
        <w:t>15</w:t>
      </w:r>
      <w:r>
        <w:rPr>
          <w:iCs/>
        </w:rPr>
        <w:t>%)</w:t>
      </w:r>
    </w:p>
    <w:p w14:paraId="50E1B248" w14:textId="60AAB1B1" w:rsidR="00890081" w:rsidRPr="0014535C" w:rsidRDefault="005965BC" w:rsidP="00890081">
      <w:pPr>
        <w:pStyle w:val="ListParagraph"/>
        <w:ind w:left="360"/>
        <w:jc w:val="both"/>
        <w:rPr>
          <w:iCs/>
          <w:sz w:val="22"/>
          <w:szCs w:val="22"/>
        </w:rPr>
      </w:pPr>
      <w:r w:rsidRPr="0014535C">
        <w:rPr>
          <w:iCs/>
          <w:sz w:val="22"/>
          <w:szCs w:val="22"/>
        </w:rPr>
        <w:t>Nine</w:t>
      </w:r>
      <w:r w:rsidR="00890081" w:rsidRPr="0014535C">
        <w:rPr>
          <w:iCs/>
          <w:sz w:val="22"/>
          <w:szCs w:val="22"/>
        </w:rPr>
        <w:t xml:space="preserve"> homework assignments, due on starred (</w:t>
      </w:r>
      <w:r w:rsidR="00890081" w:rsidRPr="0014535C">
        <w:rPr>
          <w:color w:val="000000" w:themeColor="text1"/>
          <w:sz w:val="22"/>
          <w:szCs w:val="22"/>
        </w:rPr>
        <w:t>*)</w:t>
      </w:r>
      <w:r w:rsidR="00890081" w:rsidRPr="0014535C">
        <w:rPr>
          <w:iCs/>
          <w:sz w:val="22"/>
          <w:szCs w:val="22"/>
        </w:rPr>
        <w:t xml:space="preserve"> </w:t>
      </w:r>
      <w:r w:rsidRPr="0014535C">
        <w:rPr>
          <w:iCs/>
          <w:sz w:val="22"/>
          <w:szCs w:val="22"/>
        </w:rPr>
        <w:t>Fridays</w:t>
      </w:r>
      <w:r w:rsidR="00890081" w:rsidRPr="0014535C">
        <w:rPr>
          <w:iCs/>
          <w:sz w:val="22"/>
          <w:szCs w:val="22"/>
        </w:rPr>
        <w:t xml:space="preserve"> in the reading schedule below</w:t>
      </w:r>
      <w:r w:rsidRPr="0014535C">
        <w:rPr>
          <w:iCs/>
          <w:sz w:val="22"/>
          <w:szCs w:val="22"/>
        </w:rPr>
        <w:t>.</w:t>
      </w:r>
      <w:r w:rsidR="00890081" w:rsidRPr="0014535C">
        <w:rPr>
          <w:iCs/>
          <w:sz w:val="22"/>
          <w:szCs w:val="22"/>
        </w:rPr>
        <w:t xml:space="preserve"> </w:t>
      </w:r>
      <w:r w:rsidRPr="0014535C">
        <w:rPr>
          <w:iCs/>
          <w:sz w:val="22"/>
          <w:szCs w:val="22"/>
        </w:rPr>
        <w:t>You will receive a grade of complete (</w:t>
      </w:r>
      <w:r w:rsidRPr="0014535C">
        <w:rPr>
          <w:rFonts w:ascii="Segoe UI Symbol" w:hAnsi="Segoe UI Symbol" w:cs="Segoe UI Symbol"/>
          <w:sz w:val="22"/>
          <w:szCs w:val="22"/>
        </w:rPr>
        <w:t>✓)</w:t>
      </w:r>
      <w:r w:rsidRPr="0014535C">
        <w:rPr>
          <w:iCs/>
          <w:sz w:val="22"/>
          <w:szCs w:val="22"/>
        </w:rPr>
        <w:t xml:space="preserve"> or incomplete (x) for each of the nine homework assignments.</w:t>
      </w:r>
      <w:r w:rsidR="00890081" w:rsidRPr="0014535C">
        <w:rPr>
          <w:iCs/>
          <w:sz w:val="22"/>
          <w:szCs w:val="22"/>
        </w:rPr>
        <w:t xml:space="preserve"> Come to class prepared to share your answers. Requirements for a grade of complete: (</w:t>
      </w:r>
      <w:proofErr w:type="spellStart"/>
      <w:r w:rsidR="00890081" w:rsidRPr="0014535C">
        <w:rPr>
          <w:iCs/>
          <w:sz w:val="22"/>
          <w:szCs w:val="22"/>
        </w:rPr>
        <w:t>i</w:t>
      </w:r>
      <w:proofErr w:type="spellEnd"/>
      <w:r w:rsidR="00890081" w:rsidRPr="0014535C">
        <w:rPr>
          <w:iCs/>
          <w:sz w:val="22"/>
          <w:szCs w:val="22"/>
        </w:rPr>
        <w:t xml:space="preserve">) submit the exercises </w:t>
      </w:r>
      <w:r w:rsidR="00890081" w:rsidRPr="0014535C">
        <w:rPr>
          <w:b/>
          <w:bCs/>
          <w:iCs/>
          <w:sz w:val="22"/>
          <w:szCs w:val="22"/>
        </w:rPr>
        <w:t>before class</w:t>
      </w:r>
      <w:r w:rsidR="00890081" w:rsidRPr="0014535C">
        <w:rPr>
          <w:iCs/>
          <w:sz w:val="22"/>
          <w:szCs w:val="22"/>
        </w:rPr>
        <w:t xml:space="preserve"> on the relevant day, and (ii) a good faith effort to complete</w:t>
      </w:r>
      <w:r w:rsidRPr="0014535C">
        <w:rPr>
          <w:iCs/>
          <w:sz w:val="22"/>
          <w:szCs w:val="22"/>
        </w:rPr>
        <w:t xml:space="preserve"> the assignment in its entirety</w:t>
      </w:r>
      <w:r w:rsidR="00890081" w:rsidRPr="0014535C">
        <w:rPr>
          <w:iCs/>
          <w:sz w:val="22"/>
          <w:szCs w:val="22"/>
        </w:rPr>
        <w:t xml:space="preserve">. </w:t>
      </w:r>
      <w:r w:rsidRPr="0014535C">
        <w:rPr>
          <w:iCs/>
          <w:sz w:val="22"/>
          <w:szCs w:val="22"/>
        </w:rPr>
        <w:t>The chart below shows how this portion of your final grade will be determined:</w:t>
      </w:r>
    </w:p>
    <w:p w14:paraId="7D8156FC" w14:textId="77777777" w:rsidR="00890081" w:rsidRDefault="00890081" w:rsidP="00890081">
      <w:pPr>
        <w:pStyle w:val="ListParagraph"/>
        <w:ind w:left="360"/>
        <w:jc w:val="both"/>
        <w:rPr>
          <w:iCs/>
        </w:rPr>
      </w:pPr>
    </w:p>
    <w:tbl>
      <w:tblPr>
        <w:tblStyle w:val="TableGrid"/>
        <w:tblpPr w:leftFromText="180" w:rightFromText="180" w:vertAnchor="text" w:horzAnchor="margin" w:tblpXSpec="center" w:tblpY="-48"/>
        <w:tblW w:w="5584" w:type="dxa"/>
        <w:tblLook w:val="04A0" w:firstRow="1" w:lastRow="0" w:firstColumn="1" w:lastColumn="0" w:noHBand="0" w:noVBand="1"/>
      </w:tblPr>
      <w:tblGrid>
        <w:gridCol w:w="2245"/>
        <w:gridCol w:w="3339"/>
      </w:tblGrid>
      <w:tr w:rsidR="00890081" w14:paraId="179591EA" w14:textId="77777777" w:rsidTr="00685895">
        <w:trPr>
          <w:trHeight w:val="120"/>
        </w:trPr>
        <w:tc>
          <w:tcPr>
            <w:tcW w:w="2245" w:type="dxa"/>
            <w:tcBorders>
              <w:left w:val="single" w:sz="4" w:space="0" w:color="auto"/>
              <w:right w:val="single" w:sz="4" w:space="0" w:color="auto"/>
            </w:tcBorders>
            <w:shd w:val="clear" w:color="auto" w:fill="D0CECE" w:themeFill="background2" w:themeFillShade="E6"/>
          </w:tcPr>
          <w:p w14:paraId="65F2F1CA" w14:textId="2896930F" w:rsidR="00890081" w:rsidRDefault="00685895" w:rsidP="005D4122">
            <w:pPr>
              <w:contextualSpacing/>
              <w:jc w:val="both"/>
              <w:rPr>
                <w:rFonts w:ascii="TimesNewRomanPSMT" w:hAnsi="TimesNewRomanPSMT"/>
                <w:sz w:val="20"/>
                <w:szCs w:val="20"/>
              </w:rPr>
            </w:pPr>
            <w:r>
              <w:rPr>
                <w:rFonts w:ascii="TimesNewRomanPSMT" w:hAnsi="TimesNewRomanPSMT"/>
                <w:sz w:val="20"/>
                <w:szCs w:val="20"/>
              </w:rPr>
              <w:t>Final Homework</w:t>
            </w:r>
            <w:r w:rsidR="00890081">
              <w:rPr>
                <w:rFonts w:ascii="TimesNewRomanPSMT" w:hAnsi="TimesNewRomanPSMT"/>
                <w:sz w:val="20"/>
                <w:szCs w:val="20"/>
              </w:rPr>
              <w:t xml:space="preserve"> Grade</w:t>
            </w:r>
          </w:p>
        </w:tc>
        <w:tc>
          <w:tcPr>
            <w:tcW w:w="3339" w:type="dxa"/>
            <w:tcBorders>
              <w:left w:val="single" w:sz="4" w:space="0" w:color="auto"/>
            </w:tcBorders>
            <w:shd w:val="clear" w:color="auto" w:fill="D0CECE" w:themeFill="background2" w:themeFillShade="E6"/>
          </w:tcPr>
          <w:p w14:paraId="3432AFF8" w14:textId="77777777" w:rsidR="00890081" w:rsidRPr="00671F3D" w:rsidRDefault="00890081" w:rsidP="005D4122">
            <w:pPr>
              <w:contextualSpacing/>
              <w:jc w:val="both"/>
              <w:rPr>
                <w:rFonts w:ascii="TimesNewRomanPSMT" w:hAnsi="TimesNewRomanPSMT"/>
                <w:sz w:val="20"/>
                <w:szCs w:val="20"/>
              </w:rPr>
            </w:pPr>
            <w:r>
              <w:rPr>
                <w:rFonts w:ascii="TimesNewRomanPSMT" w:hAnsi="TimesNewRomanPSMT"/>
                <w:sz w:val="20"/>
                <w:szCs w:val="20"/>
              </w:rPr>
              <w:t>Requirements</w:t>
            </w:r>
          </w:p>
        </w:tc>
      </w:tr>
      <w:tr w:rsidR="00890081" w14:paraId="6807E8AE" w14:textId="77777777" w:rsidTr="00685895">
        <w:trPr>
          <w:trHeight w:val="204"/>
        </w:trPr>
        <w:tc>
          <w:tcPr>
            <w:tcW w:w="2245" w:type="dxa"/>
          </w:tcPr>
          <w:p w14:paraId="600B8929" w14:textId="77777777" w:rsidR="00890081" w:rsidRPr="00816C73" w:rsidRDefault="00890081" w:rsidP="005D4122">
            <w:pPr>
              <w:contextualSpacing/>
              <w:jc w:val="both"/>
              <w:rPr>
                <w:sz w:val="20"/>
                <w:szCs w:val="20"/>
              </w:rPr>
            </w:pPr>
            <w:r w:rsidRPr="00816C73">
              <w:rPr>
                <w:rFonts w:ascii="TimesNewRomanPSMT" w:hAnsi="TimesNewRomanPSMT"/>
                <w:sz w:val="20"/>
                <w:szCs w:val="20"/>
              </w:rPr>
              <w:t>A</w:t>
            </w:r>
          </w:p>
        </w:tc>
        <w:tc>
          <w:tcPr>
            <w:tcW w:w="3339" w:type="dxa"/>
          </w:tcPr>
          <w:p w14:paraId="3599CADA" w14:textId="613DA9E4" w:rsidR="00890081" w:rsidRPr="00816C73" w:rsidRDefault="005965BC" w:rsidP="005D4122">
            <w:pPr>
              <w:contextualSpacing/>
              <w:jc w:val="both"/>
              <w:rPr>
                <w:rFonts w:ascii="Segoe UI Symbol" w:hAnsi="Segoe UI Symbol" w:cs="Segoe UI Symbol"/>
                <w:sz w:val="20"/>
                <w:szCs w:val="20"/>
              </w:rPr>
            </w:pPr>
            <w:r>
              <w:rPr>
                <w:sz w:val="20"/>
                <w:szCs w:val="20"/>
              </w:rPr>
              <w:t xml:space="preserve">9 </w:t>
            </w:r>
            <w:r w:rsidR="00890081" w:rsidRPr="00816C73">
              <w:rPr>
                <w:rFonts w:ascii="Segoe UI Symbol" w:hAnsi="Segoe UI Symbol" w:cs="Segoe UI Symbol"/>
                <w:sz w:val="20"/>
                <w:szCs w:val="20"/>
              </w:rPr>
              <w:t xml:space="preserve">✓ </w:t>
            </w:r>
          </w:p>
        </w:tc>
      </w:tr>
      <w:tr w:rsidR="00890081" w14:paraId="2BCDAB3D" w14:textId="77777777" w:rsidTr="00685895">
        <w:trPr>
          <w:trHeight w:val="120"/>
        </w:trPr>
        <w:tc>
          <w:tcPr>
            <w:tcW w:w="2245" w:type="dxa"/>
          </w:tcPr>
          <w:p w14:paraId="12765319" w14:textId="29944025" w:rsidR="00890081" w:rsidRPr="00816C73" w:rsidRDefault="005965BC" w:rsidP="005D4122">
            <w:pPr>
              <w:contextualSpacing/>
              <w:jc w:val="both"/>
              <w:rPr>
                <w:sz w:val="20"/>
                <w:szCs w:val="20"/>
              </w:rPr>
            </w:pPr>
            <w:r>
              <w:rPr>
                <w:sz w:val="20"/>
                <w:szCs w:val="20"/>
              </w:rPr>
              <w:t>A-</w:t>
            </w:r>
          </w:p>
        </w:tc>
        <w:tc>
          <w:tcPr>
            <w:tcW w:w="3339" w:type="dxa"/>
          </w:tcPr>
          <w:p w14:paraId="605EB188" w14:textId="6D016B48" w:rsidR="00890081" w:rsidRPr="00816C73" w:rsidRDefault="005965BC" w:rsidP="005D4122">
            <w:pPr>
              <w:contextualSpacing/>
              <w:jc w:val="both"/>
              <w:rPr>
                <w:rFonts w:ascii="TimesNewRomanPSMT" w:hAnsi="TimesNewRomanPSMT"/>
                <w:sz w:val="20"/>
                <w:szCs w:val="20"/>
              </w:rPr>
            </w:pPr>
            <w:r>
              <w:rPr>
                <w:sz w:val="20"/>
                <w:szCs w:val="20"/>
              </w:rPr>
              <w:t>8</w:t>
            </w:r>
            <w:r w:rsidR="00890081" w:rsidRPr="00816C73">
              <w:rPr>
                <w:sz w:val="20"/>
                <w:szCs w:val="20"/>
              </w:rPr>
              <w:t xml:space="preserve"> </w:t>
            </w:r>
            <w:r w:rsidR="00890081" w:rsidRPr="00816C73">
              <w:rPr>
                <w:rFonts w:ascii="Segoe UI Symbol" w:hAnsi="Segoe UI Symbol" w:cs="Segoe UI Symbol"/>
                <w:sz w:val="20"/>
                <w:szCs w:val="20"/>
              </w:rPr>
              <w:t xml:space="preserve">✓ </w:t>
            </w:r>
          </w:p>
        </w:tc>
      </w:tr>
      <w:tr w:rsidR="00890081" w14:paraId="07C56B87" w14:textId="77777777" w:rsidTr="00685895">
        <w:trPr>
          <w:trHeight w:val="120"/>
        </w:trPr>
        <w:tc>
          <w:tcPr>
            <w:tcW w:w="2245" w:type="dxa"/>
          </w:tcPr>
          <w:p w14:paraId="0C2F0E2B" w14:textId="037917B2" w:rsidR="00890081" w:rsidRPr="00816C73" w:rsidRDefault="005965BC" w:rsidP="005D4122">
            <w:pPr>
              <w:contextualSpacing/>
              <w:jc w:val="both"/>
              <w:rPr>
                <w:sz w:val="20"/>
                <w:szCs w:val="20"/>
              </w:rPr>
            </w:pPr>
            <w:r>
              <w:rPr>
                <w:sz w:val="20"/>
                <w:szCs w:val="20"/>
              </w:rPr>
              <w:t>B</w:t>
            </w:r>
          </w:p>
        </w:tc>
        <w:tc>
          <w:tcPr>
            <w:tcW w:w="3339" w:type="dxa"/>
          </w:tcPr>
          <w:p w14:paraId="043F3448" w14:textId="19BF64FA" w:rsidR="00890081" w:rsidRPr="00816C73" w:rsidRDefault="005965BC" w:rsidP="005D4122">
            <w:pPr>
              <w:contextualSpacing/>
              <w:jc w:val="both"/>
              <w:rPr>
                <w:rFonts w:ascii="TimesNewRomanPSMT" w:hAnsi="TimesNewRomanPSMT"/>
                <w:sz w:val="20"/>
                <w:szCs w:val="20"/>
              </w:rPr>
            </w:pPr>
            <w:r>
              <w:rPr>
                <w:sz w:val="20"/>
                <w:szCs w:val="20"/>
              </w:rPr>
              <w:t>7</w:t>
            </w:r>
            <w:r w:rsidR="00890081" w:rsidRPr="00816C73">
              <w:rPr>
                <w:sz w:val="20"/>
                <w:szCs w:val="20"/>
              </w:rPr>
              <w:t xml:space="preserve"> </w:t>
            </w:r>
            <w:r w:rsidR="00890081" w:rsidRPr="00816C73">
              <w:rPr>
                <w:rFonts w:ascii="Segoe UI Symbol" w:hAnsi="Segoe UI Symbol" w:cs="Segoe UI Symbol"/>
                <w:sz w:val="20"/>
                <w:szCs w:val="20"/>
              </w:rPr>
              <w:t xml:space="preserve">✓ </w:t>
            </w:r>
          </w:p>
        </w:tc>
      </w:tr>
      <w:tr w:rsidR="00890081" w14:paraId="752E0E87" w14:textId="77777777" w:rsidTr="00685895">
        <w:trPr>
          <w:trHeight w:val="138"/>
        </w:trPr>
        <w:tc>
          <w:tcPr>
            <w:tcW w:w="2245" w:type="dxa"/>
          </w:tcPr>
          <w:p w14:paraId="3BBAC474" w14:textId="10A0E486" w:rsidR="00890081" w:rsidRPr="00816C73" w:rsidRDefault="005965BC" w:rsidP="005D4122">
            <w:pPr>
              <w:contextualSpacing/>
              <w:jc w:val="both"/>
              <w:rPr>
                <w:iCs/>
                <w:sz w:val="20"/>
                <w:szCs w:val="20"/>
              </w:rPr>
            </w:pPr>
            <w:r>
              <w:rPr>
                <w:iCs/>
                <w:sz w:val="20"/>
                <w:szCs w:val="20"/>
              </w:rPr>
              <w:t>C</w:t>
            </w:r>
          </w:p>
        </w:tc>
        <w:tc>
          <w:tcPr>
            <w:tcW w:w="3339" w:type="dxa"/>
          </w:tcPr>
          <w:p w14:paraId="070F68A4" w14:textId="503C8B47" w:rsidR="00890081" w:rsidRPr="00816C73" w:rsidRDefault="005965BC" w:rsidP="005D4122">
            <w:pPr>
              <w:contextualSpacing/>
              <w:jc w:val="both"/>
              <w:rPr>
                <w:rFonts w:ascii="TimesNewRomanPSMT" w:hAnsi="TimesNewRomanPSMT"/>
                <w:sz w:val="20"/>
                <w:szCs w:val="20"/>
              </w:rPr>
            </w:pPr>
            <w:r>
              <w:rPr>
                <w:sz w:val="20"/>
                <w:szCs w:val="20"/>
              </w:rPr>
              <w:t>6</w:t>
            </w:r>
            <w:r w:rsidR="00890081" w:rsidRPr="00816C73">
              <w:rPr>
                <w:sz w:val="20"/>
                <w:szCs w:val="20"/>
              </w:rPr>
              <w:t xml:space="preserve"> </w:t>
            </w:r>
            <w:r w:rsidR="00890081" w:rsidRPr="00816C73">
              <w:rPr>
                <w:rFonts w:ascii="Segoe UI Symbol" w:hAnsi="Segoe UI Symbol" w:cs="Segoe UI Symbol"/>
                <w:sz w:val="20"/>
                <w:szCs w:val="20"/>
              </w:rPr>
              <w:t xml:space="preserve">✓ </w:t>
            </w:r>
          </w:p>
        </w:tc>
      </w:tr>
      <w:tr w:rsidR="00890081" w14:paraId="154D2555" w14:textId="77777777" w:rsidTr="00685895">
        <w:trPr>
          <w:trHeight w:val="138"/>
        </w:trPr>
        <w:tc>
          <w:tcPr>
            <w:tcW w:w="2245" w:type="dxa"/>
          </w:tcPr>
          <w:p w14:paraId="02F03EAB" w14:textId="4E7939B4" w:rsidR="00890081" w:rsidRPr="00816C73" w:rsidRDefault="005965BC" w:rsidP="005D4122">
            <w:pPr>
              <w:contextualSpacing/>
              <w:jc w:val="both"/>
              <w:rPr>
                <w:iCs/>
                <w:sz w:val="20"/>
                <w:szCs w:val="20"/>
              </w:rPr>
            </w:pPr>
            <w:r>
              <w:rPr>
                <w:iCs/>
                <w:sz w:val="20"/>
                <w:szCs w:val="20"/>
              </w:rPr>
              <w:t>D</w:t>
            </w:r>
          </w:p>
        </w:tc>
        <w:tc>
          <w:tcPr>
            <w:tcW w:w="3339" w:type="dxa"/>
          </w:tcPr>
          <w:p w14:paraId="55A0CFB5" w14:textId="5C6D2D4A" w:rsidR="00890081" w:rsidRPr="00816C73" w:rsidRDefault="005965BC" w:rsidP="005D4122">
            <w:pPr>
              <w:contextualSpacing/>
              <w:jc w:val="both"/>
              <w:rPr>
                <w:iCs/>
                <w:sz w:val="20"/>
                <w:szCs w:val="20"/>
              </w:rPr>
            </w:pPr>
            <w:r>
              <w:rPr>
                <w:sz w:val="20"/>
                <w:szCs w:val="20"/>
              </w:rPr>
              <w:t>4 or 5</w:t>
            </w:r>
            <w:r w:rsidR="00890081" w:rsidRPr="00816C73">
              <w:rPr>
                <w:sz w:val="20"/>
                <w:szCs w:val="20"/>
              </w:rPr>
              <w:t xml:space="preserve"> </w:t>
            </w:r>
            <w:r w:rsidR="00890081" w:rsidRPr="00816C73">
              <w:rPr>
                <w:rFonts w:ascii="Segoe UI Symbol" w:hAnsi="Segoe UI Symbol" w:cs="Segoe UI Symbol"/>
                <w:sz w:val="20"/>
                <w:szCs w:val="20"/>
              </w:rPr>
              <w:t>✓</w:t>
            </w:r>
          </w:p>
        </w:tc>
      </w:tr>
      <w:tr w:rsidR="005965BC" w14:paraId="34A3A545" w14:textId="77777777" w:rsidTr="00685895">
        <w:trPr>
          <w:trHeight w:val="138"/>
        </w:trPr>
        <w:tc>
          <w:tcPr>
            <w:tcW w:w="2245" w:type="dxa"/>
          </w:tcPr>
          <w:p w14:paraId="065AB8B8" w14:textId="0508116D" w:rsidR="005965BC" w:rsidRDefault="005965BC" w:rsidP="005D4122">
            <w:pPr>
              <w:contextualSpacing/>
              <w:jc w:val="both"/>
              <w:rPr>
                <w:iCs/>
                <w:sz w:val="20"/>
                <w:szCs w:val="20"/>
              </w:rPr>
            </w:pPr>
            <w:r>
              <w:rPr>
                <w:iCs/>
                <w:sz w:val="20"/>
                <w:szCs w:val="20"/>
              </w:rPr>
              <w:t>F</w:t>
            </w:r>
          </w:p>
        </w:tc>
        <w:tc>
          <w:tcPr>
            <w:tcW w:w="3339" w:type="dxa"/>
          </w:tcPr>
          <w:p w14:paraId="616D2EA7" w14:textId="2AD50F32" w:rsidR="005965BC" w:rsidRDefault="005965BC" w:rsidP="005D4122">
            <w:pPr>
              <w:contextualSpacing/>
              <w:jc w:val="both"/>
              <w:rPr>
                <w:sz w:val="20"/>
                <w:szCs w:val="20"/>
              </w:rPr>
            </w:pPr>
            <w:r>
              <w:rPr>
                <w:sz w:val="20"/>
                <w:szCs w:val="20"/>
              </w:rPr>
              <w:t xml:space="preserve">&gt; 4 </w:t>
            </w:r>
            <w:r w:rsidRPr="00816C73">
              <w:rPr>
                <w:rFonts w:ascii="Segoe UI Symbol" w:hAnsi="Segoe UI Symbol" w:cs="Segoe UI Symbol"/>
                <w:sz w:val="20"/>
                <w:szCs w:val="20"/>
              </w:rPr>
              <w:t>✓</w:t>
            </w:r>
          </w:p>
        </w:tc>
      </w:tr>
    </w:tbl>
    <w:p w14:paraId="4B9DD870" w14:textId="77777777" w:rsidR="00890081" w:rsidRPr="00951F81" w:rsidRDefault="00890081" w:rsidP="00890081">
      <w:pPr>
        <w:pStyle w:val="ListParagraph"/>
        <w:ind w:left="360"/>
        <w:jc w:val="both"/>
        <w:rPr>
          <w:iCs/>
        </w:rPr>
      </w:pPr>
    </w:p>
    <w:p w14:paraId="01852120" w14:textId="77777777" w:rsidR="00890081" w:rsidRPr="00951F81" w:rsidRDefault="00890081" w:rsidP="00890081">
      <w:pPr>
        <w:pStyle w:val="ListParagraph"/>
        <w:ind w:left="360"/>
        <w:jc w:val="both"/>
        <w:rPr>
          <w:iCs/>
        </w:rPr>
      </w:pPr>
    </w:p>
    <w:p w14:paraId="6B547355" w14:textId="77777777" w:rsidR="00890081" w:rsidRDefault="00890081" w:rsidP="00890081">
      <w:pPr>
        <w:pStyle w:val="ListParagraph"/>
        <w:ind w:left="360"/>
        <w:jc w:val="both"/>
        <w:rPr>
          <w:color w:val="000000" w:themeColor="text1"/>
        </w:rPr>
      </w:pPr>
    </w:p>
    <w:p w14:paraId="21D97240" w14:textId="77777777" w:rsidR="00890081" w:rsidRDefault="00890081" w:rsidP="00890081">
      <w:pPr>
        <w:pStyle w:val="ListParagraph"/>
        <w:ind w:left="360"/>
        <w:jc w:val="both"/>
        <w:rPr>
          <w:color w:val="000000" w:themeColor="text1"/>
        </w:rPr>
      </w:pPr>
    </w:p>
    <w:p w14:paraId="2E00D58C" w14:textId="77777777" w:rsidR="00890081" w:rsidRDefault="00890081" w:rsidP="00890081">
      <w:pPr>
        <w:pStyle w:val="ListParagraph"/>
        <w:ind w:left="360"/>
        <w:jc w:val="both"/>
        <w:rPr>
          <w:color w:val="000000" w:themeColor="text1"/>
        </w:rPr>
      </w:pPr>
    </w:p>
    <w:p w14:paraId="710D1C98" w14:textId="77777777" w:rsidR="00890081" w:rsidRDefault="00890081" w:rsidP="00890081">
      <w:pPr>
        <w:pStyle w:val="ListParagraph"/>
        <w:ind w:left="360"/>
        <w:jc w:val="both"/>
        <w:rPr>
          <w:color w:val="000000" w:themeColor="text1"/>
        </w:rPr>
      </w:pPr>
    </w:p>
    <w:p w14:paraId="65B6A771" w14:textId="77777777" w:rsidR="005965BC" w:rsidRDefault="005965BC" w:rsidP="005965BC">
      <w:pPr>
        <w:contextualSpacing/>
        <w:jc w:val="both"/>
        <w:rPr>
          <w:iCs/>
        </w:rPr>
      </w:pPr>
    </w:p>
    <w:p w14:paraId="2B428DF7" w14:textId="67761C59" w:rsidR="005965BC" w:rsidRPr="0014535C" w:rsidRDefault="005965BC" w:rsidP="005965BC">
      <w:pPr>
        <w:pStyle w:val="ListParagraph"/>
        <w:numPr>
          <w:ilvl w:val="0"/>
          <w:numId w:val="8"/>
        </w:numPr>
        <w:jc w:val="both"/>
        <w:rPr>
          <w:iCs/>
          <w:u w:val="single"/>
        </w:rPr>
      </w:pPr>
      <w:r w:rsidRPr="0014535C">
        <w:rPr>
          <w:iCs/>
          <w:u w:val="single"/>
        </w:rPr>
        <w:t>Argument Reconstruction Paper</w:t>
      </w:r>
      <w:r w:rsidRPr="0014535C">
        <w:rPr>
          <w:iCs/>
        </w:rPr>
        <w:t xml:space="preserve"> (15%)</w:t>
      </w:r>
    </w:p>
    <w:p w14:paraId="334D167F" w14:textId="77777777" w:rsidR="005965BC" w:rsidRPr="0014535C" w:rsidRDefault="005965BC" w:rsidP="005965BC">
      <w:pPr>
        <w:pStyle w:val="ListParagraph"/>
        <w:ind w:left="360"/>
        <w:jc w:val="both"/>
        <w:rPr>
          <w:iCs/>
          <w:sz w:val="22"/>
          <w:szCs w:val="22"/>
        </w:rPr>
      </w:pPr>
      <w:r w:rsidRPr="0014535C">
        <w:rPr>
          <w:iCs/>
          <w:sz w:val="22"/>
          <w:szCs w:val="22"/>
        </w:rPr>
        <w:t xml:space="preserve">One very short (2 pp. max) argument reconstruction paper, worth 15% of your final grade. Prompts and writing advice will be distributed roughly two weeks beforehand. </w:t>
      </w:r>
    </w:p>
    <w:p w14:paraId="69FC4E64" w14:textId="77777777" w:rsidR="005965BC" w:rsidRPr="006D6566" w:rsidRDefault="005965BC" w:rsidP="00890081">
      <w:pPr>
        <w:jc w:val="both"/>
        <w:rPr>
          <w:iCs/>
          <w:u w:val="single"/>
        </w:rPr>
      </w:pPr>
    </w:p>
    <w:p w14:paraId="722AE243" w14:textId="63212257" w:rsidR="00890081" w:rsidRPr="002A6CB3" w:rsidRDefault="00890081" w:rsidP="00890081">
      <w:pPr>
        <w:pStyle w:val="ListParagraph"/>
        <w:numPr>
          <w:ilvl w:val="0"/>
          <w:numId w:val="7"/>
        </w:numPr>
        <w:jc w:val="both"/>
        <w:rPr>
          <w:iCs/>
          <w:u w:val="single"/>
        </w:rPr>
      </w:pPr>
      <w:r>
        <w:rPr>
          <w:iCs/>
          <w:u w:val="single"/>
        </w:rPr>
        <w:t>3</w:t>
      </w:r>
      <w:r w:rsidRPr="002A6CB3">
        <w:rPr>
          <w:iCs/>
          <w:u w:val="single"/>
        </w:rPr>
        <w:t xml:space="preserve"> </w:t>
      </w:r>
      <w:r>
        <w:rPr>
          <w:iCs/>
          <w:u w:val="single"/>
        </w:rPr>
        <w:t>Tests</w:t>
      </w:r>
      <w:r w:rsidRPr="000F2E0B">
        <w:rPr>
          <w:iCs/>
        </w:rPr>
        <w:t xml:space="preserve"> (</w:t>
      </w:r>
      <w:r w:rsidR="005965BC">
        <w:rPr>
          <w:iCs/>
        </w:rPr>
        <w:t>20</w:t>
      </w:r>
      <w:r>
        <w:rPr>
          <w:iCs/>
        </w:rPr>
        <w:t>%</w:t>
      </w:r>
      <w:r w:rsidRPr="000F2E0B">
        <w:rPr>
          <w:iCs/>
        </w:rPr>
        <w:t xml:space="preserve"> each)</w:t>
      </w:r>
    </w:p>
    <w:p w14:paraId="5A0D6116" w14:textId="48AF04E3" w:rsidR="00890081" w:rsidRDefault="00890081" w:rsidP="00685895">
      <w:pPr>
        <w:ind w:left="360"/>
        <w:contextualSpacing/>
        <w:jc w:val="both"/>
        <w:rPr>
          <w:iCs/>
        </w:rPr>
      </w:pPr>
      <w:r>
        <w:rPr>
          <w:iCs/>
        </w:rPr>
        <w:t xml:space="preserve">Three in-class exams, equally weighted, and based on roughly one-third of the semester’s content. Questions will be a combination of multiple-choice, matching, and short answer. I will provide more information about format and content a couple of weeks before the first exam. </w:t>
      </w:r>
    </w:p>
    <w:p w14:paraId="4E527A0F" w14:textId="77777777" w:rsidR="00890081" w:rsidRPr="004D213B" w:rsidRDefault="00890081" w:rsidP="00890081">
      <w:pPr>
        <w:jc w:val="center"/>
        <w:rPr>
          <w:iCs/>
          <w:sz w:val="28"/>
          <w:szCs w:val="28"/>
        </w:rPr>
      </w:pPr>
      <w:r w:rsidRPr="00DD6DCD">
        <w:rPr>
          <w:iCs/>
          <w:sz w:val="28"/>
          <w:szCs w:val="28"/>
        </w:rPr>
        <w:lastRenderedPageBreak/>
        <w:t>Attendance Policy</w:t>
      </w:r>
    </w:p>
    <w:p w14:paraId="4D216EF6" w14:textId="5F4185CB" w:rsidR="00890081" w:rsidRDefault="00685895" w:rsidP="00890081">
      <w:pPr>
        <w:contextualSpacing/>
        <w:jc w:val="both"/>
        <w:rPr>
          <w:iCs/>
        </w:rPr>
      </w:pPr>
      <w:r>
        <w:rPr>
          <w:iCs/>
        </w:rPr>
        <w:t>You are</w:t>
      </w:r>
      <w:r w:rsidR="00890081">
        <w:rPr>
          <w:iCs/>
        </w:rPr>
        <w:t xml:space="preserve"> allotted </w:t>
      </w:r>
      <w:r w:rsidR="00890081">
        <w:rPr>
          <w:b/>
          <w:bCs/>
          <w:iCs/>
        </w:rPr>
        <w:t xml:space="preserve">four </w:t>
      </w:r>
      <w:r w:rsidR="00890081">
        <w:rPr>
          <w:iCs/>
        </w:rPr>
        <w:t xml:space="preserve">penalty-free absences throughout the semester, which you can take whenever you want, for whatever reason, and without notifying me ahead of time. </w:t>
      </w:r>
      <w:r w:rsidR="00514211">
        <w:t>However,</w:t>
      </w:r>
      <w:r w:rsidR="00514211">
        <w:rPr>
          <w:spacing w:val="-11"/>
        </w:rPr>
        <w:t xml:space="preserve"> </w:t>
      </w:r>
      <w:r w:rsidR="00514211">
        <w:t>every subsequent unexcused absence will adversely affect your final course grade in the following manner: the first additional unexcused absence lowers your course grade by 1 percentage point, the</w:t>
      </w:r>
      <w:r w:rsidR="00514211">
        <w:rPr>
          <w:spacing w:val="-12"/>
        </w:rPr>
        <w:t xml:space="preserve"> </w:t>
      </w:r>
      <w:r w:rsidR="00514211">
        <w:t>next</w:t>
      </w:r>
      <w:r w:rsidR="00514211">
        <w:rPr>
          <w:spacing w:val="-12"/>
        </w:rPr>
        <w:t xml:space="preserve"> </w:t>
      </w:r>
      <w:r w:rsidR="00514211">
        <w:t>absence</w:t>
      </w:r>
      <w:r w:rsidR="00514211">
        <w:rPr>
          <w:spacing w:val="-12"/>
        </w:rPr>
        <w:t xml:space="preserve"> </w:t>
      </w:r>
      <w:r w:rsidR="00514211">
        <w:t>lowers</w:t>
      </w:r>
      <w:r w:rsidR="00514211">
        <w:rPr>
          <w:spacing w:val="-12"/>
        </w:rPr>
        <w:t xml:space="preserve"> </w:t>
      </w:r>
      <w:r w:rsidR="00514211">
        <w:t>your</w:t>
      </w:r>
      <w:r w:rsidR="00514211">
        <w:rPr>
          <w:spacing w:val="-12"/>
        </w:rPr>
        <w:t xml:space="preserve"> </w:t>
      </w:r>
      <w:r w:rsidR="00514211">
        <w:t>course</w:t>
      </w:r>
      <w:r w:rsidR="00514211">
        <w:rPr>
          <w:spacing w:val="-12"/>
        </w:rPr>
        <w:t xml:space="preserve"> </w:t>
      </w:r>
      <w:r w:rsidR="00514211">
        <w:t>grade</w:t>
      </w:r>
      <w:r w:rsidR="00514211">
        <w:rPr>
          <w:spacing w:val="-12"/>
        </w:rPr>
        <w:t xml:space="preserve"> </w:t>
      </w:r>
      <w:r w:rsidR="00514211">
        <w:t>by</w:t>
      </w:r>
      <w:r w:rsidR="00514211">
        <w:rPr>
          <w:spacing w:val="-12"/>
        </w:rPr>
        <w:t xml:space="preserve"> </w:t>
      </w:r>
      <w:r w:rsidR="00514211">
        <w:t>2</w:t>
      </w:r>
      <w:r w:rsidR="00514211">
        <w:rPr>
          <w:spacing w:val="-12"/>
        </w:rPr>
        <w:t xml:space="preserve"> </w:t>
      </w:r>
      <w:r w:rsidR="00514211">
        <w:t>percentage</w:t>
      </w:r>
      <w:r w:rsidR="00514211">
        <w:rPr>
          <w:spacing w:val="-12"/>
        </w:rPr>
        <w:t xml:space="preserve"> </w:t>
      </w:r>
      <w:r w:rsidR="00514211">
        <w:t>points,</w:t>
      </w:r>
      <w:r w:rsidR="00514211">
        <w:rPr>
          <w:spacing w:val="-12"/>
        </w:rPr>
        <w:t xml:space="preserve"> </w:t>
      </w:r>
      <w:r w:rsidR="00514211">
        <w:t>the</w:t>
      </w:r>
      <w:r w:rsidR="00514211">
        <w:rPr>
          <w:spacing w:val="-12"/>
        </w:rPr>
        <w:t xml:space="preserve"> </w:t>
      </w:r>
      <w:r w:rsidR="00514211">
        <w:t>third</w:t>
      </w:r>
      <w:r w:rsidR="00514211">
        <w:rPr>
          <w:spacing w:val="-12"/>
        </w:rPr>
        <w:t xml:space="preserve"> </w:t>
      </w:r>
      <w:r w:rsidR="00514211">
        <w:t>by</w:t>
      </w:r>
      <w:r w:rsidR="00514211">
        <w:rPr>
          <w:spacing w:val="-12"/>
        </w:rPr>
        <w:t xml:space="preserve"> </w:t>
      </w:r>
      <w:r w:rsidR="00514211">
        <w:t>3</w:t>
      </w:r>
      <w:r w:rsidR="00514211">
        <w:rPr>
          <w:spacing w:val="-12"/>
        </w:rPr>
        <w:t xml:space="preserve"> </w:t>
      </w:r>
      <w:r w:rsidR="00514211">
        <w:t>percentage</w:t>
      </w:r>
      <w:r w:rsidR="00514211">
        <w:rPr>
          <w:spacing w:val="-12"/>
        </w:rPr>
        <w:t xml:space="preserve"> </w:t>
      </w:r>
      <w:r w:rsidR="00514211">
        <w:t xml:space="preserve">points, the fourth by 4 percentage points, and so on. </w:t>
      </w:r>
      <w:r w:rsidR="00890081">
        <w:rPr>
          <w:iCs/>
        </w:rPr>
        <w:t xml:space="preserve"> </w:t>
      </w:r>
      <w:r>
        <w:rPr>
          <w:iCs/>
        </w:rPr>
        <w:t>I will use the UCF Here app to take attendance at the beginning of every class.</w:t>
      </w:r>
    </w:p>
    <w:p w14:paraId="4DD0E531" w14:textId="77777777" w:rsidR="00890081" w:rsidRDefault="00890081" w:rsidP="00890081">
      <w:pPr>
        <w:jc w:val="center"/>
        <w:rPr>
          <w:iCs/>
        </w:rPr>
      </w:pPr>
    </w:p>
    <w:p w14:paraId="37EE2734" w14:textId="77777777" w:rsidR="001B642E" w:rsidRDefault="001B642E" w:rsidP="001B642E">
      <w:pPr>
        <w:pStyle w:val="Heading1"/>
        <w:ind w:left="3489" w:firstLine="111"/>
      </w:pPr>
      <w:r>
        <w:t>Make Up Policy</w:t>
      </w:r>
    </w:p>
    <w:p w14:paraId="4662BFC5" w14:textId="77777777" w:rsidR="001B642E" w:rsidRPr="00753748" w:rsidRDefault="001B642E" w:rsidP="001B642E">
      <w:pPr>
        <w:pStyle w:val="BodyText"/>
        <w:spacing w:before="1" w:line="237" w:lineRule="auto"/>
        <w:ind w:right="958"/>
        <w:jc w:val="both"/>
        <w:rPr>
          <w:sz w:val="22"/>
          <w:szCs w:val="22"/>
        </w:rPr>
      </w:pPr>
      <w:r w:rsidRPr="004749D6">
        <w:rPr>
          <w:sz w:val="22"/>
          <w:szCs w:val="22"/>
        </w:rPr>
        <w:t>Please</w:t>
      </w:r>
      <w:r w:rsidRPr="004749D6">
        <w:rPr>
          <w:spacing w:val="-14"/>
          <w:sz w:val="22"/>
          <w:szCs w:val="22"/>
        </w:rPr>
        <w:t xml:space="preserve"> </w:t>
      </w:r>
      <w:r w:rsidRPr="004749D6">
        <w:rPr>
          <w:sz w:val="22"/>
          <w:szCs w:val="22"/>
        </w:rPr>
        <w:t>let</w:t>
      </w:r>
      <w:r w:rsidRPr="004749D6">
        <w:rPr>
          <w:spacing w:val="-14"/>
          <w:sz w:val="22"/>
          <w:szCs w:val="22"/>
        </w:rPr>
        <w:t xml:space="preserve"> </w:t>
      </w:r>
      <w:r w:rsidRPr="004749D6">
        <w:rPr>
          <w:sz w:val="22"/>
          <w:szCs w:val="22"/>
        </w:rPr>
        <w:t>me</w:t>
      </w:r>
      <w:r w:rsidRPr="004749D6">
        <w:rPr>
          <w:spacing w:val="-14"/>
          <w:sz w:val="22"/>
          <w:szCs w:val="22"/>
        </w:rPr>
        <w:t xml:space="preserve"> </w:t>
      </w:r>
      <w:r w:rsidRPr="004749D6">
        <w:rPr>
          <w:sz w:val="22"/>
          <w:szCs w:val="22"/>
        </w:rPr>
        <w:t>know</w:t>
      </w:r>
      <w:r w:rsidRPr="004749D6">
        <w:rPr>
          <w:spacing w:val="-14"/>
          <w:sz w:val="22"/>
          <w:szCs w:val="22"/>
        </w:rPr>
        <w:t xml:space="preserve"> </w:t>
      </w:r>
      <w:r w:rsidRPr="004749D6">
        <w:rPr>
          <w:sz w:val="22"/>
          <w:szCs w:val="22"/>
        </w:rPr>
        <w:t>if</w:t>
      </w:r>
      <w:r w:rsidRPr="004749D6">
        <w:rPr>
          <w:spacing w:val="-14"/>
          <w:sz w:val="22"/>
          <w:szCs w:val="22"/>
        </w:rPr>
        <w:t xml:space="preserve"> </w:t>
      </w:r>
      <w:r w:rsidRPr="004749D6">
        <w:rPr>
          <w:sz w:val="22"/>
          <w:szCs w:val="22"/>
        </w:rPr>
        <w:t>you</w:t>
      </w:r>
      <w:r w:rsidRPr="004749D6">
        <w:rPr>
          <w:spacing w:val="-14"/>
          <w:sz w:val="22"/>
          <w:szCs w:val="22"/>
        </w:rPr>
        <w:t xml:space="preserve"> </w:t>
      </w:r>
      <w:r w:rsidRPr="004749D6">
        <w:rPr>
          <w:sz w:val="22"/>
          <w:szCs w:val="22"/>
        </w:rPr>
        <w:t>must</w:t>
      </w:r>
      <w:r w:rsidRPr="004749D6">
        <w:rPr>
          <w:spacing w:val="-14"/>
          <w:sz w:val="22"/>
          <w:szCs w:val="22"/>
        </w:rPr>
        <w:t xml:space="preserve"> </w:t>
      </w:r>
      <w:r w:rsidRPr="004749D6">
        <w:rPr>
          <w:sz w:val="22"/>
          <w:szCs w:val="22"/>
        </w:rPr>
        <w:t>miss</w:t>
      </w:r>
      <w:r w:rsidRPr="004749D6">
        <w:rPr>
          <w:spacing w:val="-14"/>
          <w:sz w:val="22"/>
          <w:szCs w:val="22"/>
        </w:rPr>
        <w:t xml:space="preserve"> </w:t>
      </w:r>
      <w:r w:rsidRPr="004749D6">
        <w:rPr>
          <w:sz w:val="22"/>
          <w:szCs w:val="22"/>
        </w:rPr>
        <w:t>an</w:t>
      </w:r>
      <w:r w:rsidRPr="004749D6">
        <w:rPr>
          <w:spacing w:val="-14"/>
          <w:sz w:val="22"/>
          <w:szCs w:val="22"/>
        </w:rPr>
        <w:t xml:space="preserve"> </w:t>
      </w:r>
      <w:r w:rsidRPr="004749D6">
        <w:rPr>
          <w:sz w:val="22"/>
          <w:szCs w:val="22"/>
        </w:rPr>
        <w:t>exam</w:t>
      </w:r>
      <w:r w:rsidRPr="004749D6">
        <w:rPr>
          <w:spacing w:val="-14"/>
          <w:sz w:val="22"/>
          <w:szCs w:val="22"/>
        </w:rPr>
        <w:t xml:space="preserve"> </w:t>
      </w:r>
      <w:r w:rsidRPr="004749D6">
        <w:rPr>
          <w:sz w:val="22"/>
          <w:szCs w:val="22"/>
        </w:rPr>
        <w:t>due</w:t>
      </w:r>
      <w:r w:rsidRPr="004749D6">
        <w:rPr>
          <w:spacing w:val="-14"/>
          <w:sz w:val="22"/>
          <w:szCs w:val="22"/>
        </w:rPr>
        <w:t xml:space="preserve"> </w:t>
      </w:r>
      <w:r w:rsidRPr="004749D6">
        <w:rPr>
          <w:sz w:val="22"/>
          <w:szCs w:val="22"/>
        </w:rPr>
        <w:t>to</w:t>
      </w:r>
      <w:r w:rsidRPr="004749D6">
        <w:rPr>
          <w:spacing w:val="-14"/>
          <w:sz w:val="22"/>
          <w:szCs w:val="22"/>
        </w:rPr>
        <w:t xml:space="preserve"> </w:t>
      </w:r>
      <w:r w:rsidRPr="004749D6">
        <w:rPr>
          <w:sz w:val="22"/>
          <w:szCs w:val="22"/>
        </w:rPr>
        <w:t>an</w:t>
      </w:r>
      <w:r w:rsidRPr="004749D6">
        <w:rPr>
          <w:spacing w:val="-14"/>
          <w:sz w:val="22"/>
          <w:szCs w:val="22"/>
        </w:rPr>
        <w:t xml:space="preserve"> </w:t>
      </w:r>
      <w:r w:rsidRPr="004749D6">
        <w:rPr>
          <w:sz w:val="22"/>
          <w:szCs w:val="22"/>
        </w:rPr>
        <w:t>official</w:t>
      </w:r>
      <w:r w:rsidRPr="004749D6">
        <w:rPr>
          <w:spacing w:val="-14"/>
          <w:sz w:val="22"/>
          <w:szCs w:val="22"/>
        </w:rPr>
        <w:t xml:space="preserve"> </w:t>
      </w:r>
      <w:r w:rsidRPr="004749D6">
        <w:rPr>
          <w:sz w:val="22"/>
          <w:szCs w:val="22"/>
        </w:rPr>
        <w:t>university</w:t>
      </w:r>
      <w:r w:rsidRPr="004749D6">
        <w:rPr>
          <w:spacing w:val="-14"/>
          <w:sz w:val="22"/>
          <w:szCs w:val="22"/>
        </w:rPr>
        <w:t xml:space="preserve"> </w:t>
      </w:r>
      <w:r w:rsidRPr="004749D6">
        <w:rPr>
          <w:sz w:val="22"/>
          <w:szCs w:val="22"/>
        </w:rPr>
        <w:t>activity</w:t>
      </w:r>
      <w:r w:rsidRPr="004749D6">
        <w:rPr>
          <w:spacing w:val="-14"/>
          <w:sz w:val="22"/>
          <w:szCs w:val="22"/>
        </w:rPr>
        <w:t xml:space="preserve"> </w:t>
      </w:r>
      <w:r w:rsidRPr="004749D6">
        <w:rPr>
          <w:sz w:val="22"/>
          <w:szCs w:val="22"/>
        </w:rPr>
        <w:t>or</w:t>
      </w:r>
      <w:r w:rsidRPr="004749D6">
        <w:rPr>
          <w:spacing w:val="-14"/>
          <w:sz w:val="22"/>
          <w:szCs w:val="22"/>
        </w:rPr>
        <w:t xml:space="preserve"> </w:t>
      </w:r>
      <w:r w:rsidRPr="004749D6">
        <w:rPr>
          <w:sz w:val="22"/>
          <w:szCs w:val="22"/>
        </w:rPr>
        <w:t>a</w:t>
      </w:r>
      <w:r w:rsidRPr="004749D6">
        <w:rPr>
          <w:spacing w:val="-14"/>
          <w:sz w:val="22"/>
          <w:szCs w:val="22"/>
        </w:rPr>
        <w:t xml:space="preserve"> </w:t>
      </w:r>
      <w:r w:rsidRPr="004749D6">
        <w:rPr>
          <w:sz w:val="22"/>
          <w:szCs w:val="22"/>
        </w:rPr>
        <w:t>religious holiday. We will find an alternative date and time that fits your schedule.</w:t>
      </w:r>
      <w:r>
        <w:rPr>
          <w:sz w:val="22"/>
          <w:szCs w:val="22"/>
        </w:rPr>
        <w:t xml:space="preserve"> Unfortunately, I cannot accept late or make up papers except in extraordinary circumstances.</w:t>
      </w:r>
    </w:p>
    <w:p w14:paraId="001B71EC" w14:textId="77777777" w:rsidR="001B642E" w:rsidRDefault="001B642E" w:rsidP="00890081">
      <w:pPr>
        <w:jc w:val="center"/>
        <w:rPr>
          <w:iCs/>
        </w:rPr>
      </w:pPr>
    </w:p>
    <w:p w14:paraId="61F56EED" w14:textId="77777777" w:rsidR="00890081" w:rsidRPr="009F3D96" w:rsidRDefault="00890081" w:rsidP="00890081">
      <w:pPr>
        <w:contextualSpacing/>
        <w:jc w:val="center"/>
        <w:rPr>
          <w:iCs/>
          <w:sz w:val="28"/>
          <w:szCs w:val="28"/>
        </w:rPr>
      </w:pPr>
      <w:r>
        <w:rPr>
          <w:iCs/>
          <w:sz w:val="28"/>
          <w:szCs w:val="28"/>
        </w:rPr>
        <w:t>Accessibility Policy</w:t>
      </w:r>
    </w:p>
    <w:p w14:paraId="1FAD6A0B" w14:textId="77777777" w:rsidR="00890081" w:rsidRPr="000076CB" w:rsidRDefault="00890081" w:rsidP="00890081">
      <w:pPr>
        <w:contextualSpacing/>
        <w:jc w:val="both"/>
      </w:pPr>
      <w:r w:rsidRPr="003818CF">
        <w:t xml:space="preserve">I am committed to providing accommodations to students with disabilities. If you are eligible for accommodations, please contact </w:t>
      </w:r>
      <w:r>
        <w:t xml:space="preserve">UCF’s Student Accessibility Services by phone at (407) 823-2371, by email at </w:t>
      </w:r>
      <w:hyperlink r:id="rId5" w:history="1">
        <w:r w:rsidRPr="000769E4">
          <w:rPr>
            <w:rStyle w:val="Hyperlink"/>
          </w:rPr>
          <w:t>sas@ucf.edu</w:t>
        </w:r>
      </w:hyperlink>
      <w:r>
        <w:t xml:space="preserve">, or in Ferrell Commons 185. </w:t>
      </w:r>
      <w:r w:rsidRPr="00D62D9F">
        <w:t>Through Student Accessibility Services, a Course Accessibility Letter may be created and sent to professors, which informs faculty of potential access and accommodations that might be reasonable. Determining reasonable access and accommodations requires consideration of the course design, course learning objectives and the individual academic and course barriers experienced by the student.</w:t>
      </w:r>
    </w:p>
    <w:p w14:paraId="5AC9E9B5" w14:textId="77777777" w:rsidR="00890081" w:rsidRPr="0068030D" w:rsidRDefault="00890081" w:rsidP="00890081">
      <w:pPr>
        <w:contextualSpacing/>
        <w:jc w:val="both"/>
      </w:pPr>
    </w:p>
    <w:p w14:paraId="0F17AA0F" w14:textId="77777777" w:rsidR="00890081" w:rsidRPr="00CE4F2C" w:rsidRDefault="00890081" w:rsidP="00890081">
      <w:pPr>
        <w:jc w:val="center"/>
        <w:outlineLvl w:val="1"/>
        <w:rPr>
          <w:color w:val="000000"/>
          <w:sz w:val="28"/>
          <w:szCs w:val="28"/>
        </w:rPr>
      </w:pPr>
      <w:r w:rsidRPr="00CE4F2C">
        <w:rPr>
          <w:color w:val="000000"/>
          <w:sz w:val="28"/>
          <w:szCs w:val="28"/>
        </w:rPr>
        <w:t>Academic I</w:t>
      </w:r>
      <w:r>
        <w:rPr>
          <w:color w:val="000000"/>
          <w:sz w:val="28"/>
          <w:szCs w:val="28"/>
        </w:rPr>
        <w:t>n</w:t>
      </w:r>
      <w:r w:rsidRPr="00CE4F2C">
        <w:rPr>
          <w:color w:val="000000"/>
          <w:sz w:val="28"/>
          <w:szCs w:val="28"/>
        </w:rPr>
        <w:t>tegrity Statement</w:t>
      </w:r>
    </w:p>
    <w:p w14:paraId="19E3CB1B" w14:textId="77777777" w:rsidR="00890081" w:rsidRPr="004D213B" w:rsidRDefault="00890081" w:rsidP="00890081">
      <w:pPr>
        <w:jc w:val="both"/>
        <w:rPr>
          <w:color w:val="000000"/>
        </w:rPr>
      </w:pPr>
      <w:r>
        <w:rPr>
          <w:color w:val="000000"/>
        </w:rPr>
        <w:t>Academic misconduct of any sort will not be tolerated. Please familiarize yourself</w:t>
      </w:r>
      <w:r w:rsidRPr="0076528A">
        <w:rPr>
          <w:color w:val="000000"/>
        </w:rPr>
        <w:t xml:space="preserve"> with</w:t>
      </w:r>
      <w:r>
        <w:rPr>
          <w:color w:val="000000"/>
        </w:rPr>
        <w:t xml:space="preserve"> Section I of</w:t>
      </w:r>
      <w:r w:rsidRPr="0076528A">
        <w:rPr>
          <w:color w:val="000000"/>
        </w:rPr>
        <w:t xml:space="preserve"> UCF’s Rules of Conduct</w:t>
      </w:r>
      <w:r>
        <w:rPr>
          <w:color w:val="000000"/>
        </w:rPr>
        <w:t>. Here is the University’s description of the potential consequences of academic misconduct: “</w:t>
      </w:r>
      <w:r w:rsidRPr="0076528A">
        <w:rPr>
          <w:color w:val="000000"/>
        </w:rPr>
        <w:t xml:space="preserve">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 Being found in violation of academic conduct standards could result in a student having to disclose such behavior on a graduate school application, being removed from a leadership position within a student organization, the recipient of scholarships, participation in </w:t>
      </w:r>
      <w:proofErr w:type="gramStart"/>
      <w:r w:rsidRPr="0076528A">
        <w:rPr>
          <w:color w:val="000000"/>
        </w:rPr>
        <w:t>University</w:t>
      </w:r>
      <w:proofErr w:type="gramEnd"/>
      <w:r w:rsidRPr="0076528A">
        <w:rPr>
          <w:color w:val="000000"/>
        </w:rPr>
        <w:t xml:space="preserve"> activities such as study abroad, internships, etc.</w:t>
      </w:r>
      <w:r>
        <w:rPr>
          <w:color w:val="000000"/>
        </w:rPr>
        <w:t>”</w:t>
      </w:r>
    </w:p>
    <w:p w14:paraId="66DE6C39" w14:textId="77777777" w:rsidR="00FC388B" w:rsidRDefault="00FC388B" w:rsidP="00F32752">
      <w:pPr>
        <w:pStyle w:val="Heading1"/>
        <w:spacing w:before="77" w:line="240" w:lineRule="auto"/>
        <w:ind w:right="2769"/>
        <w:jc w:val="center"/>
      </w:pPr>
    </w:p>
    <w:p w14:paraId="2E76DD03" w14:textId="77777777" w:rsidR="00FC388B" w:rsidRDefault="00FC388B" w:rsidP="00F32752">
      <w:pPr>
        <w:pStyle w:val="Heading1"/>
        <w:spacing w:before="77" w:line="240" w:lineRule="auto"/>
        <w:ind w:right="2769"/>
        <w:jc w:val="center"/>
      </w:pPr>
    </w:p>
    <w:p w14:paraId="33753086" w14:textId="77777777" w:rsidR="00890081" w:rsidRDefault="00890081" w:rsidP="00F32752">
      <w:pPr>
        <w:pStyle w:val="Heading1"/>
        <w:spacing w:before="77" w:line="240" w:lineRule="auto"/>
        <w:ind w:right="2769"/>
        <w:jc w:val="center"/>
      </w:pPr>
    </w:p>
    <w:p w14:paraId="121DA5AD" w14:textId="77777777" w:rsidR="00890081" w:rsidRDefault="00890081" w:rsidP="00F32752">
      <w:pPr>
        <w:pStyle w:val="Heading1"/>
        <w:spacing w:before="77" w:line="240" w:lineRule="auto"/>
        <w:ind w:right="2769"/>
        <w:jc w:val="center"/>
      </w:pPr>
    </w:p>
    <w:p w14:paraId="6CBC3A85" w14:textId="77777777" w:rsidR="00890081" w:rsidRDefault="00890081" w:rsidP="00F32752">
      <w:pPr>
        <w:pStyle w:val="Heading1"/>
        <w:spacing w:before="77" w:line="240" w:lineRule="auto"/>
        <w:ind w:right="2769"/>
        <w:jc w:val="center"/>
      </w:pPr>
    </w:p>
    <w:p w14:paraId="70FC1A0E" w14:textId="77777777" w:rsidR="00890081" w:rsidRDefault="00890081" w:rsidP="00F32752">
      <w:pPr>
        <w:pStyle w:val="Heading1"/>
        <w:spacing w:before="77" w:line="240" w:lineRule="auto"/>
        <w:ind w:right="2769"/>
        <w:jc w:val="center"/>
      </w:pPr>
    </w:p>
    <w:p w14:paraId="614B4423" w14:textId="77777777" w:rsidR="00685895" w:rsidRDefault="00685895" w:rsidP="00F32752">
      <w:pPr>
        <w:pStyle w:val="Heading1"/>
        <w:spacing w:before="77" w:line="240" w:lineRule="auto"/>
        <w:ind w:right="2769"/>
        <w:jc w:val="center"/>
      </w:pPr>
    </w:p>
    <w:p w14:paraId="569EBB0F" w14:textId="77777777" w:rsidR="00685895" w:rsidRDefault="00685895" w:rsidP="00F32752">
      <w:pPr>
        <w:pStyle w:val="Heading1"/>
        <w:spacing w:before="77" w:line="240" w:lineRule="auto"/>
        <w:ind w:right="2769"/>
        <w:jc w:val="center"/>
      </w:pPr>
    </w:p>
    <w:p w14:paraId="68B4259E" w14:textId="77777777" w:rsidR="00685895" w:rsidRDefault="00685895" w:rsidP="00F32752">
      <w:pPr>
        <w:pStyle w:val="Heading1"/>
        <w:spacing w:before="77" w:line="240" w:lineRule="auto"/>
        <w:ind w:right="2769"/>
        <w:jc w:val="center"/>
      </w:pPr>
    </w:p>
    <w:p w14:paraId="3504385D" w14:textId="77777777" w:rsidR="00685895" w:rsidRDefault="00685895" w:rsidP="00F32752">
      <w:pPr>
        <w:pStyle w:val="Heading1"/>
        <w:spacing w:before="77" w:line="240" w:lineRule="auto"/>
        <w:ind w:right="2769"/>
        <w:jc w:val="center"/>
      </w:pPr>
    </w:p>
    <w:p w14:paraId="7443BE73" w14:textId="77777777" w:rsidR="00685895" w:rsidRDefault="00685895" w:rsidP="00F32752">
      <w:pPr>
        <w:pStyle w:val="Heading1"/>
        <w:spacing w:before="77" w:line="240" w:lineRule="auto"/>
        <w:ind w:right="2769"/>
        <w:jc w:val="center"/>
      </w:pPr>
    </w:p>
    <w:p w14:paraId="037445DD" w14:textId="77777777" w:rsidR="00685895" w:rsidRDefault="00685895" w:rsidP="00E02FE5">
      <w:pPr>
        <w:pStyle w:val="Heading1"/>
        <w:spacing w:before="77" w:line="240" w:lineRule="auto"/>
        <w:ind w:left="0" w:right="2769"/>
      </w:pPr>
    </w:p>
    <w:p w14:paraId="456E1F1F" w14:textId="7DEAA989" w:rsidR="00F32752" w:rsidRDefault="00F32752" w:rsidP="00F32752">
      <w:pPr>
        <w:pStyle w:val="Heading1"/>
        <w:spacing w:before="77" w:line="240" w:lineRule="auto"/>
        <w:ind w:right="2769"/>
        <w:jc w:val="center"/>
      </w:pPr>
      <w:r>
        <w:lastRenderedPageBreak/>
        <w:t>Schedule</w:t>
      </w:r>
      <w:r>
        <w:rPr>
          <w:spacing w:val="-7"/>
        </w:rPr>
        <w:t xml:space="preserve"> </w:t>
      </w:r>
      <w:r>
        <w:t>of</w:t>
      </w:r>
      <w:r>
        <w:rPr>
          <w:spacing w:val="-6"/>
        </w:rPr>
        <w:t xml:space="preserve"> </w:t>
      </w:r>
      <w:r>
        <w:rPr>
          <w:spacing w:val="-2"/>
        </w:rPr>
        <w:t>Readings</w:t>
      </w:r>
      <w:r>
        <w:rPr>
          <w:spacing w:val="-2"/>
          <w:vertAlign w:val="superscript"/>
        </w:rPr>
        <w:t>1</w:t>
      </w:r>
    </w:p>
    <w:p w14:paraId="2CACCBEB" w14:textId="77777777" w:rsidR="00F32752" w:rsidRDefault="00F32752" w:rsidP="00F32752">
      <w:pPr>
        <w:pStyle w:val="BodyText"/>
        <w:spacing w:before="10"/>
        <w:rPr>
          <w:sz w:val="27"/>
        </w:rPr>
      </w:pPr>
    </w:p>
    <w:p w14:paraId="7C17C02C" w14:textId="78815E05" w:rsidR="00F32752" w:rsidRPr="00D6755E" w:rsidRDefault="00F32752" w:rsidP="00F32752">
      <w:pPr>
        <w:pStyle w:val="BodyText"/>
        <w:ind w:left="2769" w:right="2769"/>
        <w:jc w:val="center"/>
        <w:rPr>
          <w:u w:val="single"/>
        </w:rPr>
      </w:pPr>
      <w:r>
        <w:rPr>
          <w:u w:val="single"/>
        </w:rPr>
        <w:t>Week</w:t>
      </w:r>
      <w:r>
        <w:rPr>
          <w:spacing w:val="-2"/>
          <w:u w:val="single"/>
        </w:rPr>
        <w:t xml:space="preserve"> </w:t>
      </w:r>
      <w:r>
        <w:rPr>
          <w:u w:val="single"/>
        </w:rPr>
        <w:t>1:</w:t>
      </w:r>
      <w:r>
        <w:rPr>
          <w:spacing w:val="-2"/>
          <w:u w:val="single"/>
        </w:rPr>
        <w:t xml:space="preserve"> </w:t>
      </w:r>
      <w:r w:rsidR="00835B07">
        <w:rPr>
          <w:spacing w:val="-2"/>
          <w:u w:val="single"/>
        </w:rPr>
        <w:t>Philosophy and Arguments</w:t>
      </w:r>
    </w:p>
    <w:p w14:paraId="363454F7" w14:textId="77777777" w:rsidR="00F32752" w:rsidRDefault="00F32752" w:rsidP="00F32752">
      <w:pPr>
        <w:pStyle w:val="BodyText"/>
        <w:spacing w:before="10"/>
        <w:rPr>
          <w:sz w:val="13"/>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71877104" w14:textId="77777777" w:rsidTr="00890081">
        <w:trPr>
          <w:trHeight w:val="335"/>
        </w:trPr>
        <w:tc>
          <w:tcPr>
            <w:tcW w:w="3595" w:type="dxa"/>
            <w:shd w:val="clear" w:color="auto" w:fill="D9D9D9"/>
          </w:tcPr>
          <w:p w14:paraId="10AC60AC" w14:textId="77777777" w:rsidR="00F32752" w:rsidRDefault="00F32752" w:rsidP="005D4122">
            <w:pPr>
              <w:pStyle w:val="TableParagraph"/>
              <w:spacing w:line="273" w:lineRule="exact"/>
              <w:ind w:left="656" w:right="643"/>
              <w:jc w:val="center"/>
              <w:rPr>
                <w:sz w:val="24"/>
              </w:rPr>
            </w:pPr>
            <w:r>
              <w:rPr>
                <w:sz w:val="24"/>
              </w:rPr>
              <w:t xml:space="preserve">M </w:t>
            </w:r>
            <w:r>
              <w:rPr>
                <w:spacing w:val="-5"/>
                <w:sz w:val="24"/>
              </w:rPr>
              <w:t>1/8</w:t>
            </w:r>
          </w:p>
        </w:tc>
        <w:tc>
          <w:tcPr>
            <w:tcW w:w="3485" w:type="dxa"/>
            <w:shd w:val="clear" w:color="auto" w:fill="D9D9D9"/>
          </w:tcPr>
          <w:p w14:paraId="40057143"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1/10</w:t>
            </w:r>
          </w:p>
        </w:tc>
        <w:tc>
          <w:tcPr>
            <w:tcW w:w="3975" w:type="dxa"/>
            <w:shd w:val="clear" w:color="auto" w:fill="D9D9D9"/>
          </w:tcPr>
          <w:p w14:paraId="2BD6FBD2" w14:textId="2088CBF1"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1/12</w:t>
            </w:r>
            <w:r w:rsidR="00DA75C6">
              <w:rPr>
                <w:spacing w:val="-4"/>
                <w:sz w:val="24"/>
              </w:rPr>
              <w:t>*</w:t>
            </w:r>
          </w:p>
        </w:tc>
      </w:tr>
      <w:tr w:rsidR="00231635" w14:paraId="7EBD6B10" w14:textId="77777777" w:rsidTr="00890081">
        <w:trPr>
          <w:trHeight w:val="230"/>
        </w:trPr>
        <w:tc>
          <w:tcPr>
            <w:tcW w:w="3595" w:type="dxa"/>
          </w:tcPr>
          <w:p w14:paraId="74079C76" w14:textId="77777777" w:rsidR="00231635" w:rsidRDefault="00231635" w:rsidP="00231635">
            <w:pPr>
              <w:pStyle w:val="TableParagraph"/>
              <w:spacing w:line="210" w:lineRule="exact"/>
              <w:ind w:left="1057"/>
              <w:rPr>
                <w:b/>
                <w:sz w:val="20"/>
              </w:rPr>
            </w:pPr>
            <w:r>
              <w:rPr>
                <w:b/>
                <w:sz w:val="20"/>
              </w:rPr>
              <w:t>Course</w:t>
            </w:r>
            <w:r>
              <w:rPr>
                <w:b/>
                <w:spacing w:val="-7"/>
                <w:sz w:val="20"/>
              </w:rPr>
              <w:t xml:space="preserve"> </w:t>
            </w:r>
            <w:r>
              <w:rPr>
                <w:b/>
                <w:spacing w:val="-2"/>
                <w:sz w:val="20"/>
              </w:rPr>
              <w:t>Overview</w:t>
            </w:r>
          </w:p>
        </w:tc>
        <w:tc>
          <w:tcPr>
            <w:tcW w:w="3485" w:type="dxa"/>
          </w:tcPr>
          <w:p w14:paraId="630A5E5D" w14:textId="1D6E8F26" w:rsidR="00231635" w:rsidRDefault="00835B07" w:rsidP="0003760E">
            <w:pPr>
              <w:pStyle w:val="TableParagraph"/>
              <w:spacing w:line="210" w:lineRule="exact"/>
              <w:rPr>
                <w:b/>
                <w:sz w:val="20"/>
              </w:rPr>
            </w:pPr>
            <w:r>
              <w:rPr>
                <w:b/>
                <w:sz w:val="20"/>
              </w:rPr>
              <w:t xml:space="preserve">           Introduction to </w:t>
            </w:r>
            <w:r w:rsidR="00CA23B5">
              <w:rPr>
                <w:b/>
                <w:sz w:val="20"/>
              </w:rPr>
              <w:t>Arguments</w:t>
            </w:r>
          </w:p>
        </w:tc>
        <w:tc>
          <w:tcPr>
            <w:tcW w:w="3975" w:type="dxa"/>
          </w:tcPr>
          <w:p w14:paraId="1FD30D99" w14:textId="6B72859E" w:rsidR="00231635" w:rsidRDefault="00835B07" w:rsidP="00231635">
            <w:pPr>
              <w:pStyle w:val="TableParagraph"/>
              <w:spacing w:line="210" w:lineRule="exact"/>
              <w:rPr>
                <w:b/>
                <w:sz w:val="20"/>
              </w:rPr>
            </w:pPr>
            <w:r>
              <w:rPr>
                <w:b/>
                <w:sz w:val="20"/>
              </w:rPr>
              <w:t xml:space="preserve">         Arguments and Love of Wisdom</w:t>
            </w:r>
          </w:p>
        </w:tc>
      </w:tr>
      <w:tr w:rsidR="00231635" w14:paraId="7BF6FCDA" w14:textId="77777777" w:rsidTr="00890081">
        <w:trPr>
          <w:trHeight w:val="364"/>
        </w:trPr>
        <w:tc>
          <w:tcPr>
            <w:tcW w:w="3595" w:type="dxa"/>
          </w:tcPr>
          <w:p w14:paraId="43C145C4" w14:textId="77777777" w:rsidR="00231635" w:rsidRDefault="00231635" w:rsidP="00231635">
            <w:pPr>
              <w:pStyle w:val="TableParagraph"/>
              <w:rPr>
                <w:sz w:val="20"/>
              </w:rPr>
            </w:pPr>
            <w:r>
              <w:rPr>
                <w:spacing w:val="-5"/>
                <w:sz w:val="20"/>
              </w:rPr>
              <w:t>N/A</w:t>
            </w:r>
          </w:p>
        </w:tc>
        <w:tc>
          <w:tcPr>
            <w:tcW w:w="3485" w:type="dxa"/>
          </w:tcPr>
          <w:p w14:paraId="77ED6973" w14:textId="77777777" w:rsidR="00CA23B5" w:rsidRDefault="00CA23B5" w:rsidP="00CA23B5">
            <w:pPr>
              <w:pStyle w:val="TableParagraph"/>
              <w:rPr>
                <w:sz w:val="20"/>
                <w:szCs w:val="20"/>
              </w:rPr>
            </w:pPr>
            <w:r>
              <w:rPr>
                <w:i/>
                <w:iCs/>
                <w:sz w:val="20"/>
                <w:szCs w:val="20"/>
              </w:rPr>
              <w:t>Power of Logic</w:t>
            </w:r>
            <w:r>
              <w:rPr>
                <w:sz w:val="20"/>
                <w:szCs w:val="20"/>
              </w:rPr>
              <w:t xml:space="preserve">, Ch 1.1 </w:t>
            </w:r>
          </w:p>
          <w:p w14:paraId="1946B3CB" w14:textId="488D8328" w:rsidR="00231635" w:rsidRPr="004B5AB4" w:rsidRDefault="00231635" w:rsidP="00231635">
            <w:pPr>
              <w:pStyle w:val="TableParagraph"/>
              <w:rPr>
                <w:sz w:val="20"/>
              </w:rPr>
            </w:pPr>
          </w:p>
        </w:tc>
        <w:tc>
          <w:tcPr>
            <w:tcW w:w="3975" w:type="dxa"/>
          </w:tcPr>
          <w:p w14:paraId="0BA957DF" w14:textId="274E4877" w:rsidR="00835B07" w:rsidRPr="00835B07" w:rsidRDefault="00835B07" w:rsidP="00026357">
            <w:pPr>
              <w:pStyle w:val="TableParagraph"/>
              <w:numPr>
                <w:ilvl w:val="0"/>
                <w:numId w:val="7"/>
              </w:numPr>
              <w:rPr>
                <w:i/>
                <w:iCs/>
                <w:sz w:val="20"/>
              </w:rPr>
            </w:pPr>
            <w:r>
              <w:rPr>
                <w:sz w:val="20"/>
              </w:rPr>
              <w:t xml:space="preserve">Plato, </w:t>
            </w:r>
            <w:r>
              <w:rPr>
                <w:i/>
                <w:iCs/>
                <w:sz w:val="20"/>
              </w:rPr>
              <w:t>Apology</w:t>
            </w:r>
          </w:p>
          <w:p w14:paraId="486C4099" w14:textId="68FB4C41" w:rsidR="00231635" w:rsidRDefault="00231635" w:rsidP="00026357">
            <w:pPr>
              <w:pStyle w:val="TableParagraph"/>
              <w:numPr>
                <w:ilvl w:val="0"/>
                <w:numId w:val="7"/>
              </w:numPr>
              <w:rPr>
                <w:sz w:val="20"/>
              </w:rPr>
            </w:pPr>
            <w:r>
              <w:rPr>
                <w:sz w:val="20"/>
              </w:rPr>
              <w:t>Homework #1</w:t>
            </w:r>
          </w:p>
        </w:tc>
      </w:tr>
    </w:tbl>
    <w:p w14:paraId="4D4F3E24" w14:textId="77777777" w:rsidR="00F32752" w:rsidRDefault="00F32752" w:rsidP="00F32752">
      <w:pPr>
        <w:pStyle w:val="BodyText"/>
        <w:spacing w:before="6"/>
        <w:rPr>
          <w:sz w:val="23"/>
        </w:rPr>
      </w:pPr>
    </w:p>
    <w:p w14:paraId="1CCB73FE" w14:textId="6CA913F9" w:rsidR="00F32752" w:rsidRDefault="00F32752" w:rsidP="00681096">
      <w:pPr>
        <w:pStyle w:val="BodyText"/>
        <w:ind w:left="2769" w:right="2769"/>
        <w:jc w:val="center"/>
        <w:rPr>
          <w:u w:val="single"/>
        </w:rPr>
      </w:pPr>
      <w:r>
        <w:rPr>
          <w:u w:val="single"/>
        </w:rPr>
        <w:t>Week</w:t>
      </w:r>
      <w:r>
        <w:rPr>
          <w:spacing w:val="-3"/>
          <w:u w:val="single"/>
        </w:rPr>
        <w:t xml:space="preserve"> </w:t>
      </w:r>
      <w:r>
        <w:rPr>
          <w:u w:val="single"/>
        </w:rPr>
        <w:t>2:</w:t>
      </w:r>
      <w:r>
        <w:rPr>
          <w:spacing w:val="-1"/>
          <w:u w:val="single"/>
        </w:rPr>
        <w:t xml:space="preserve"> </w:t>
      </w:r>
      <w:r w:rsidR="00D61EB2">
        <w:rPr>
          <w:u w:val="single"/>
        </w:rPr>
        <w:t>Argument Forms</w:t>
      </w:r>
    </w:p>
    <w:p w14:paraId="1EC1EDB0" w14:textId="77777777" w:rsidR="00681096" w:rsidRDefault="00681096" w:rsidP="00681096">
      <w:pPr>
        <w:pStyle w:val="BodyText"/>
        <w:ind w:left="2769" w:right="2769"/>
        <w:jc w:val="center"/>
        <w:rPr>
          <w:sz w:val="13"/>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33422204" w14:textId="77777777" w:rsidTr="00890081">
        <w:trPr>
          <w:trHeight w:val="340"/>
        </w:trPr>
        <w:tc>
          <w:tcPr>
            <w:tcW w:w="3595" w:type="dxa"/>
            <w:shd w:val="clear" w:color="auto" w:fill="D9D9D9"/>
          </w:tcPr>
          <w:p w14:paraId="442D9CBB"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1/15</w:t>
            </w:r>
          </w:p>
        </w:tc>
        <w:tc>
          <w:tcPr>
            <w:tcW w:w="3485" w:type="dxa"/>
            <w:shd w:val="clear" w:color="auto" w:fill="D9D9D9"/>
          </w:tcPr>
          <w:p w14:paraId="24E29A63"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1/17</w:t>
            </w:r>
          </w:p>
        </w:tc>
        <w:tc>
          <w:tcPr>
            <w:tcW w:w="3975" w:type="dxa"/>
            <w:shd w:val="clear" w:color="auto" w:fill="D9D9D9"/>
          </w:tcPr>
          <w:p w14:paraId="24498363" w14:textId="7D863414"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1/19</w:t>
            </w:r>
            <w:r w:rsidR="00DA75C6">
              <w:rPr>
                <w:spacing w:val="-4"/>
                <w:sz w:val="24"/>
              </w:rPr>
              <w:t>*</w:t>
            </w:r>
          </w:p>
        </w:tc>
      </w:tr>
      <w:tr w:rsidR="00CA23B5" w14:paraId="7E2FECB2" w14:textId="77777777" w:rsidTr="00890081">
        <w:trPr>
          <w:trHeight w:val="230"/>
        </w:trPr>
        <w:tc>
          <w:tcPr>
            <w:tcW w:w="3595" w:type="dxa"/>
          </w:tcPr>
          <w:p w14:paraId="0B1FBE03" w14:textId="77777777" w:rsidR="00CA23B5" w:rsidRDefault="00CA23B5" w:rsidP="00CA23B5">
            <w:pPr>
              <w:pStyle w:val="TableParagraph"/>
              <w:spacing w:line="210" w:lineRule="exact"/>
              <w:ind w:left="657" w:right="643"/>
              <w:jc w:val="center"/>
              <w:rPr>
                <w:b/>
                <w:sz w:val="20"/>
              </w:rPr>
            </w:pPr>
            <w:r>
              <w:rPr>
                <w:b/>
                <w:sz w:val="20"/>
              </w:rPr>
              <w:t>MLK</w:t>
            </w:r>
            <w:r>
              <w:rPr>
                <w:b/>
                <w:spacing w:val="-6"/>
                <w:sz w:val="20"/>
              </w:rPr>
              <w:t xml:space="preserve"> </w:t>
            </w:r>
            <w:r>
              <w:rPr>
                <w:b/>
                <w:spacing w:val="-5"/>
                <w:sz w:val="20"/>
              </w:rPr>
              <w:t>Day</w:t>
            </w:r>
          </w:p>
        </w:tc>
        <w:tc>
          <w:tcPr>
            <w:tcW w:w="3485" w:type="dxa"/>
          </w:tcPr>
          <w:p w14:paraId="5BC9224D" w14:textId="77777777" w:rsidR="00CA23B5" w:rsidRDefault="00CA23B5" w:rsidP="00CA23B5">
            <w:pPr>
              <w:pStyle w:val="TableParagraph"/>
              <w:spacing w:line="210" w:lineRule="exact"/>
              <w:ind w:left="646"/>
              <w:rPr>
                <w:b/>
                <w:sz w:val="20"/>
              </w:rPr>
            </w:pPr>
            <w:r>
              <w:rPr>
                <w:b/>
                <w:sz w:val="20"/>
              </w:rPr>
              <w:t xml:space="preserve">        APA Eastern</w:t>
            </w:r>
          </w:p>
        </w:tc>
        <w:tc>
          <w:tcPr>
            <w:tcW w:w="3975" w:type="dxa"/>
          </w:tcPr>
          <w:p w14:paraId="4E35BA11" w14:textId="1631B3B1" w:rsidR="00CA23B5" w:rsidRDefault="00CA23B5" w:rsidP="00CA23B5">
            <w:pPr>
              <w:pStyle w:val="TableParagraph"/>
              <w:spacing w:line="210" w:lineRule="exact"/>
              <w:ind w:left="0" w:right="834"/>
              <w:rPr>
                <w:b/>
                <w:sz w:val="20"/>
              </w:rPr>
            </w:pPr>
            <w:r>
              <w:rPr>
                <w:b/>
                <w:sz w:val="20"/>
              </w:rPr>
              <w:t xml:space="preserve">       </w:t>
            </w:r>
            <w:r w:rsidR="00E051A1">
              <w:rPr>
                <w:b/>
                <w:sz w:val="20"/>
              </w:rPr>
              <w:t xml:space="preserve">   </w:t>
            </w:r>
            <w:r w:rsidR="008A27E5">
              <w:rPr>
                <w:b/>
                <w:sz w:val="20"/>
              </w:rPr>
              <w:t>Valid Argument Forms</w:t>
            </w:r>
          </w:p>
        </w:tc>
      </w:tr>
      <w:tr w:rsidR="00CA23B5" w14:paraId="5A2EC722" w14:textId="77777777" w:rsidTr="00890081">
        <w:trPr>
          <w:trHeight w:val="349"/>
        </w:trPr>
        <w:tc>
          <w:tcPr>
            <w:tcW w:w="3595" w:type="dxa"/>
          </w:tcPr>
          <w:p w14:paraId="0F9876A8" w14:textId="77777777" w:rsidR="00CA23B5" w:rsidRDefault="00CA23B5" w:rsidP="00CA23B5">
            <w:pPr>
              <w:pStyle w:val="TableParagraph"/>
              <w:rPr>
                <w:sz w:val="20"/>
              </w:rPr>
            </w:pPr>
            <w:r>
              <w:rPr>
                <w:sz w:val="20"/>
              </w:rPr>
              <w:t>No</w:t>
            </w:r>
            <w:r>
              <w:rPr>
                <w:spacing w:val="-3"/>
                <w:sz w:val="20"/>
              </w:rPr>
              <w:t xml:space="preserve"> </w:t>
            </w:r>
            <w:r>
              <w:rPr>
                <w:spacing w:val="-2"/>
                <w:sz w:val="20"/>
              </w:rPr>
              <w:t>Class</w:t>
            </w:r>
          </w:p>
        </w:tc>
        <w:tc>
          <w:tcPr>
            <w:tcW w:w="3485" w:type="dxa"/>
          </w:tcPr>
          <w:p w14:paraId="670CC699" w14:textId="77777777" w:rsidR="00CA23B5" w:rsidRDefault="00CA23B5" w:rsidP="00CA23B5">
            <w:pPr>
              <w:pStyle w:val="TableParagraph"/>
              <w:rPr>
                <w:sz w:val="20"/>
              </w:rPr>
            </w:pPr>
            <w:r>
              <w:rPr>
                <w:sz w:val="20"/>
              </w:rPr>
              <w:t xml:space="preserve">No Class </w:t>
            </w:r>
          </w:p>
        </w:tc>
        <w:tc>
          <w:tcPr>
            <w:tcW w:w="3975" w:type="dxa"/>
          </w:tcPr>
          <w:p w14:paraId="64295C12" w14:textId="10189C7D" w:rsidR="00CA23B5" w:rsidRDefault="00755673" w:rsidP="00755673">
            <w:pPr>
              <w:pStyle w:val="TableParagraph"/>
              <w:numPr>
                <w:ilvl w:val="0"/>
                <w:numId w:val="7"/>
              </w:numPr>
              <w:spacing w:line="230" w:lineRule="atLeast"/>
              <w:rPr>
                <w:sz w:val="20"/>
              </w:rPr>
            </w:pPr>
            <w:r>
              <w:rPr>
                <w:i/>
                <w:iCs/>
                <w:sz w:val="20"/>
              </w:rPr>
              <w:t>POL</w:t>
            </w:r>
            <w:r w:rsidR="00CA23B5">
              <w:rPr>
                <w:sz w:val="20"/>
              </w:rPr>
              <w:t xml:space="preserve">, Ch. 1.2 pp. </w:t>
            </w:r>
            <w:r w:rsidR="00835B07">
              <w:rPr>
                <w:sz w:val="20"/>
              </w:rPr>
              <w:t>1</w:t>
            </w:r>
            <w:r w:rsidR="00897309">
              <w:rPr>
                <w:sz w:val="20"/>
              </w:rPr>
              <w:t>4</w:t>
            </w:r>
            <w:r w:rsidR="00CA23B5">
              <w:rPr>
                <w:sz w:val="20"/>
              </w:rPr>
              <w:t>—</w:t>
            </w:r>
            <w:r w:rsidR="00E051A1">
              <w:rPr>
                <w:sz w:val="20"/>
              </w:rPr>
              <w:t>2</w:t>
            </w:r>
            <w:r w:rsidR="00897309">
              <w:rPr>
                <w:sz w:val="20"/>
              </w:rPr>
              <w:t>4</w:t>
            </w:r>
          </w:p>
          <w:p w14:paraId="702BC4EE" w14:textId="4712B68A" w:rsidR="00CA23B5" w:rsidRPr="00CA23B5" w:rsidRDefault="00CA23B5" w:rsidP="00755673">
            <w:pPr>
              <w:pStyle w:val="TableParagraph"/>
              <w:numPr>
                <w:ilvl w:val="0"/>
                <w:numId w:val="7"/>
              </w:numPr>
              <w:spacing w:line="230" w:lineRule="atLeast"/>
              <w:rPr>
                <w:sz w:val="20"/>
              </w:rPr>
            </w:pPr>
            <w:r w:rsidRPr="00CA23B5">
              <w:rPr>
                <w:sz w:val="20"/>
              </w:rPr>
              <w:t>Homework #2</w:t>
            </w:r>
          </w:p>
        </w:tc>
      </w:tr>
    </w:tbl>
    <w:p w14:paraId="4F9A5A1D" w14:textId="77777777" w:rsidR="00F32752" w:rsidRDefault="00F32752" w:rsidP="00F32752">
      <w:pPr>
        <w:pStyle w:val="BodyText"/>
        <w:spacing w:before="6"/>
        <w:rPr>
          <w:sz w:val="23"/>
        </w:rPr>
      </w:pPr>
    </w:p>
    <w:p w14:paraId="6F7FE08D" w14:textId="1F2B9A46" w:rsidR="00F32752" w:rsidRDefault="00F32752" w:rsidP="00F32752">
      <w:pPr>
        <w:pStyle w:val="BodyText"/>
        <w:ind w:left="2769" w:right="2769"/>
        <w:jc w:val="center"/>
      </w:pPr>
      <w:r>
        <w:rPr>
          <w:u w:val="single"/>
        </w:rPr>
        <w:t>Week</w:t>
      </w:r>
      <w:r>
        <w:rPr>
          <w:spacing w:val="-3"/>
          <w:u w:val="single"/>
        </w:rPr>
        <w:t xml:space="preserve"> </w:t>
      </w:r>
      <w:r>
        <w:rPr>
          <w:u w:val="single"/>
        </w:rPr>
        <w:t>3:</w:t>
      </w:r>
      <w:r>
        <w:rPr>
          <w:spacing w:val="-1"/>
          <w:u w:val="single"/>
        </w:rPr>
        <w:t xml:space="preserve"> </w:t>
      </w:r>
      <w:r w:rsidR="00516475">
        <w:rPr>
          <w:u w:val="single"/>
        </w:rPr>
        <w:t>Testing for Validity</w:t>
      </w:r>
    </w:p>
    <w:p w14:paraId="17D66F25" w14:textId="77777777" w:rsidR="00F32752" w:rsidRDefault="00F32752" w:rsidP="00F32752">
      <w:pPr>
        <w:pStyle w:val="BodyText"/>
        <w:spacing w:before="10"/>
        <w:rPr>
          <w:sz w:val="13"/>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32A5DDDB" w14:textId="77777777" w:rsidTr="00890081">
        <w:trPr>
          <w:trHeight w:val="335"/>
        </w:trPr>
        <w:tc>
          <w:tcPr>
            <w:tcW w:w="3595" w:type="dxa"/>
            <w:shd w:val="clear" w:color="auto" w:fill="D9D9D9"/>
          </w:tcPr>
          <w:p w14:paraId="1872A3E7"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1/22</w:t>
            </w:r>
          </w:p>
        </w:tc>
        <w:tc>
          <w:tcPr>
            <w:tcW w:w="3485" w:type="dxa"/>
            <w:shd w:val="clear" w:color="auto" w:fill="D9D9D9"/>
          </w:tcPr>
          <w:p w14:paraId="01069702"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1/24</w:t>
            </w:r>
          </w:p>
        </w:tc>
        <w:tc>
          <w:tcPr>
            <w:tcW w:w="3975" w:type="dxa"/>
            <w:shd w:val="clear" w:color="auto" w:fill="D9D9D9"/>
          </w:tcPr>
          <w:p w14:paraId="74DBE324" w14:textId="3B04ACF3"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1/26</w:t>
            </w:r>
            <w:r w:rsidR="00DA75C6">
              <w:rPr>
                <w:spacing w:val="-4"/>
                <w:sz w:val="24"/>
              </w:rPr>
              <w:t>*</w:t>
            </w:r>
          </w:p>
        </w:tc>
      </w:tr>
      <w:tr w:rsidR="00CA23B5" w14:paraId="29780775" w14:textId="77777777" w:rsidTr="00890081">
        <w:trPr>
          <w:trHeight w:val="230"/>
        </w:trPr>
        <w:tc>
          <w:tcPr>
            <w:tcW w:w="3595" w:type="dxa"/>
          </w:tcPr>
          <w:p w14:paraId="203CF0A7" w14:textId="0FD6694D" w:rsidR="00CA23B5" w:rsidRDefault="00CA23B5" w:rsidP="00CA23B5">
            <w:pPr>
              <w:pStyle w:val="TableParagraph"/>
              <w:spacing w:line="210" w:lineRule="exact"/>
              <w:ind w:left="0" w:right="643"/>
              <w:jc w:val="center"/>
              <w:rPr>
                <w:b/>
                <w:sz w:val="20"/>
              </w:rPr>
            </w:pPr>
            <w:r>
              <w:rPr>
                <w:b/>
                <w:sz w:val="20"/>
              </w:rPr>
              <w:t xml:space="preserve">       </w:t>
            </w:r>
            <w:r w:rsidR="00903EA1">
              <w:rPr>
                <w:b/>
                <w:sz w:val="20"/>
              </w:rPr>
              <w:t>Valid Argument Forms</w:t>
            </w:r>
          </w:p>
        </w:tc>
        <w:tc>
          <w:tcPr>
            <w:tcW w:w="3485" w:type="dxa"/>
          </w:tcPr>
          <w:p w14:paraId="5CE90531" w14:textId="075BD240" w:rsidR="00CA23B5" w:rsidRDefault="00903EA1" w:rsidP="00CA23B5">
            <w:pPr>
              <w:pStyle w:val="TableParagraph"/>
              <w:spacing w:line="210" w:lineRule="exact"/>
              <w:ind w:left="0" w:right="586"/>
              <w:rPr>
                <w:b/>
                <w:sz w:val="20"/>
              </w:rPr>
            </w:pPr>
            <w:r>
              <w:rPr>
                <w:b/>
                <w:sz w:val="20"/>
              </w:rPr>
              <w:t xml:space="preserve">      </w:t>
            </w:r>
            <w:r>
              <w:rPr>
                <w:b/>
                <w:sz w:val="20"/>
              </w:rPr>
              <w:t>The Famous Forms Method</w:t>
            </w:r>
          </w:p>
        </w:tc>
        <w:tc>
          <w:tcPr>
            <w:tcW w:w="3975" w:type="dxa"/>
          </w:tcPr>
          <w:p w14:paraId="7279106D" w14:textId="1585FE11" w:rsidR="00CA23B5" w:rsidRDefault="00CA23B5" w:rsidP="00CA23B5">
            <w:pPr>
              <w:pStyle w:val="TableParagraph"/>
              <w:spacing w:line="210" w:lineRule="exact"/>
              <w:rPr>
                <w:b/>
                <w:sz w:val="20"/>
              </w:rPr>
            </w:pPr>
            <w:r>
              <w:rPr>
                <w:b/>
                <w:sz w:val="20"/>
              </w:rPr>
              <w:t xml:space="preserve">            </w:t>
            </w:r>
            <w:r w:rsidR="00D61EB2">
              <w:rPr>
                <w:b/>
                <w:sz w:val="20"/>
              </w:rPr>
              <w:t xml:space="preserve">  </w:t>
            </w:r>
            <w:r>
              <w:rPr>
                <w:b/>
                <w:sz w:val="20"/>
              </w:rPr>
              <w:t>Forms and Validity</w:t>
            </w:r>
          </w:p>
        </w:tc>
      </w:tr>
      <w:tr w:rsidR="00CA23B5" w14:paraId="31E7A6AF" w14:textId="77777777" w:rsidTr="00755673">
        <w:trPr>
          <w:trHeight w:val="247"/>
        </w:trPr>
        <w:tc>
          <w:tcPr>
            <w:tcW w:w="3595" w:type="dxa"/>
          </w:tcPr>
          <w:p w14:paraId="58A00E1C" w14:textId="498E0F30" w:rsidR="00CA23B5" w:rsidRPr="00F90E13" w:rsidRDefault="00533A5C" w:rsidP="00CA23B5">
            <w:pPr>
              <w:pStyle w:val="TableParagraph"/>
              <w:spacing w:line="230" w:lineRule="atLeast"/>
              <w:rPr>
                <w:sz w:val="20"/>
              </w:rPr>
            </w:pPr>
            <w:r>
              <w:rPr>
                <w:i/>
                <w:iCs/>
                <w:sz w:val="20"/>
              </w:rPr>
              <w:t>POL</w:t>
            </w:r>
            <w:r w:rsidR="00CA23B5">
              <w:rPr>
                <w:sz w:val="20"/>
              </w:rPr>
              <w:t>, Ch. 1.2 pp. 2</w:t>
            </w:r>
            <w:r w:rsidR="00897309">
              <w:rPr>
                <w:sz w:val="20"/>
              </w:rPr>
              <w:t>5</w:t>
            </w:r>
            <w:r w:rsidR="00E051A1">
              <w:rPr>
                <w:sz w:val="20"/>
              </w:rPr>
              <w:t>—</w:t>
            </w:r>
            <w:r w:rsidR="00897309">
              <w:rPr>
                <w:sz w:val="20"/>
              </w:rPr>
              <w:t>28</w:t>
            </w:r>
          </w:p>
        </w:tc>
        <w:tc>
          <w:tcPr>
            <w:tcW w:w="3485" w:type="dxa"/>
          </w:tcPr>
          <w:p w14:paraId="10DB85B9" w14:textId="43FE7758" w:rsidR="00903EA1" w:rsidRDefault="00903EA1" w:rsidP="00903EA1">
            <w:pPr>
              <w:pStyle w:val="TableParagraph"/>
              <w:numPr>
                <w:ilvl w:val="0"/>
                <w:numId w:val="9"/>
              </w:numPr>
              <w:spacing w:line="230" w:lineRule="atLeast"/>
              <w:rPr>
                <w:sz w:val="20"/>
                <w:szCs w:val="20"/>
              </w:rPr>
            </w:pPr>
            <w:r>
              <w:rPr>
                <w:i/>
                <w:iCs/>
                <w:sz w:val="20"/>
                <w:szCs w:val="20"/>
              </w:rPr>
              <w:t>POL,</w:t>
            </w:r>
            <w:r>
              <w:rPr>
                <w:sz w:val="20"/>
                <w:szCs w:val="20"/>
              </w:rPr>
              <w:t xml:space="preserve"> Ch. 1.2 pp. 25—28</w:t>
            </w:r>
          </w:p>
          <w:p w14:paraId="0F4A3E7D" w14:textId="67C522F9" w:rsidR="00CA23B5" w:rsidRPr="00903EA1" w:rsidRDefault="00533A5C" w:rsidP="00903EA1">
            <w:pPr>
              <w:pStyle w:val="TableParagraph"/>
              <w:numPr>
                <w:ilvl w:val="0"/>
                <w:numId w:val="9"/>
              </w:numPr>
              <w:spacing w:line="230" w:lineRule="atLeast"/>
              <w:rPr>
                <w:sz w:val="20"/>
                <w:szCs w:val="20"/>
              </w:rPr>
            </w:pPr>
            <w:r w:rsidRPr="00903EA1">
              <w:rPr>
                <w:i/>
                <w:iCs/>
                <w:sz w:val="20"/>
                <w:szCs w:val="20"/>
              </w:rPr>
              <w:t>POL</w:t>
            </w:r>
            <w:r w:rsidR="00CA23B5" w:rsidRPr="00903EA1">
              <w:rPr>
                <w:sz w:val="20"/>
                <w:szCs w:val="20"/>
              </w:rPr>
              <w:t>, Ch 1.3 pp. 3</w:t>
            </w:r>
            <w:r w:rsidR="00897309" w:rsidRPr="00903EA1">
              <w:rPr>
                <w:sz w:val="20"/>
                <w:szCs w:val="20"/>
              </w:rPr>
              <w:t>3</w:t>
            </w:r>
            <w:r w:rsidR="00CA23B5" w:rsidRPr="00903EA1">
              <w:rPr>
                <w:sz w:val="20"/>
                <w:szCs w:val="20"/>
              </w:rPr>
              <w:t>—</w:t>
            </w:r>
            <w:r w:rsidR="000B29EB" w:rsidRPr="00903EA1">
              <w:rPr>
                <w:sz w:val="20"/>
                <w:szCs w:val="20"/>
              </w:rPr>
              <w:t>3</w:t>
            </w:r>
            <w:r w:rsidR="00897309" w:rsidRPr="00903EA1">
              <w:rPr>
                <w:sz w:val="20"/>
                <w:szCs w:val="20"/>
              </w:rPr>
              <w:t>6</w:t>
            </w:r>
          </w:p>
        </w:tc>
        <w:tc>
          <w:tcPr>
            <w:tcW w:w="3975" w:type="dxa"/>
          </w:tcPr>
          <w:p w14:paraId="2E4BED9F" w14:textId="5F1A485D" w:rsidR="00CA23B5" w:rsidRPr="00F32752" w:rsidRDefault="00CA23B5" w:rsidP="00CA23B5">
            <w:pPr>
              <w:pStyle w:val="TableParagraph"/>
              <w:rPr>
                <w:sz w:val="20"/>
              </w:rPr>
            </w:pPr>
            <w:r>
              <w:rPr>
                <w:sz w:val="20"/>
              </w:rPr>
              <w:t>Homework #3</w:t>
            </w:r>
          </w:p>
        </w:tc>
      </w:tr>
    </w:tbl>
    <w:p w14:paraId="1EF24AB6" w14:textId="77777777" w:rsidR="00F32752" w:rsidRDefault="00F32752" w:rsidP="00F32752">
      <w:pPr>
        <w:pStyle w:val="BodyText"/>
        <w:spacing w:before="11"/>
        <w:rPr>
          <w:sz w:val="23"/>
        </w:rPr>
      </w:pPr>
    </w:p>
    <w:p w14:paraId="5028F85D" w14:textId="2EB5C4E1" w:rsidR="00F32752" w:rsidRDefault="00F32752" w:rsidP="00F32752">
      <w:pPr>
        <w:pStyle w:val="BodyText"/>
        <w:ind w:left="2769" w:right="2769"/>
        <w:jc w:val="center"/>
      </w:pPr>
      <w:r>
        <w:rPr>
          <w:u w:val="single"/>
        </w:rPr>
        <w:t>Week</w:t>
      </w:r>
      <w:r>
        <w:rPr>
          <w:spacing w:val="-3"/>
          <w:u w:val="single"/>
        </w:rPr>
        <w:t xml:space="preserve"> </w:t>
      </w:r>
      <w:r>
        <w:rPr>
          <w:u w:val="single"/>
        </w:rPr>
        <w:t>4:</w:t>
      </w:r>
      <w:r>
        <w:rPr>
          <w:spacing w:val="-1"/>
          <w:u w:val="single"/>
        </w:rPr>
        <w:t xml:space="preserve"> </w:t>
      </w:r>
      <w:r w:rsidR="00516475">
        <w:rPr>
          <w:u w:val="single"/>
        </w:rPr>
        <w:t>Testing for Invalidity</w:t>
      </w:r>
    </w:p>
    <w:p w14:paraId="4ECCF63B" w14:textId="77777777" w:rsidR="00F32752" w:rsidRDefault="00F32752" w:rsidP="00F32752">
      <w:pPr>
        <w:pStyle w:val="BodyText"/>
        <w:spacing w:before="7"/>
        <w:rPr>
          <w:sz w:val="17"/>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07273CCD" w14:textId="77777777" w:rsidTr="00890081">
        <w:trPr>
          <w:trHeight w:val="340"/>
        </w:trPr>
        <w:tc>
          <w:tcPr>
            <w:tcW w:w="3595" w:type="dxa"/>
            <w:shd w:val="clear" w:color="auto" w:fill="D9D9D9"/>
          </w:tcPr>
          <w:p w14:paraId="280F053C"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1/29</w:t>
            </w:r>
          </w:p>
        </w:tc>
        <w:tc>
          <w:tcPr>
            <w:tcW w:w="3485" w:type="dxa"/>
            <w:shd w:val="clear" w:color="auto" w:fill="D9D9D9"/>
          </w:tcPr>
          <w:p w14:paraId="6348936E"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1/31</w:t>
            </w:r>
          </w:p>
        </w:tc>
        <w:tc>
          <w:tcPr>
            <w:tcW w:w="3975" w:type="dxa"/>
            <w:shd w:val="clear" w:color="auto" w:fill="D9D9D9"/>
          </w:tcPr>
          <w:p w14:paraId="724CCB7C" w14:textId="57E49703"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5"/>
                <w:sz w:val="24"/>
              </w:rPr>
              <w:t>2/2</w:t>
            </w:r>
            <w:r w:rsidR="00EC27CF">
              <w:rPr>
                <w:spacing w:val="-5"/>
                <w:sz w:val="24"/>
              </w:rPr>
              <w:t>*</w:t>
            </w:r>
          </w:p>
        </w:tc>
      </w:tr>
      <w:tr w:rsidR="004E35B2" w14:paraId="57AE8473" w14:textId="77777777" w:rsidTr="00890081">
        <w:trPr>
          <w:trHeight w:val="230"/>
        </w:trPr>
        <w:tc>
          <w:tcPr>
            <w:tcW w:w="3595" w:type="dxa"/>
          </w:tcPr>
          <w:p w14:paraId="07543568" w14:textId="058E5D0E" w:rsidR="004E35B2" w:rsidRDefault="004E35B2" w:rsidP="000D3C6C">
            <w:pPr>
              <w:pStyle w:val="TableParagraph"/>
              <w:spacing w:line="210" w:lineRule="exact"/>
              <w:ind w:left="0" w:right="846"/>
              <w:jc w:val="center"/>
              <w:rPr>
                <w:b/>
                <w:sz w:val="20"/>
              </w:rPr>
            </w:pPr>
            <w:r>
              <w:rPr>
                <w:b/>
                <w:sz w:val="20"/>
              </w:rPr>
              <w:t>The Counterexample Method</w:t>
            </w:r>
          </w:p>
        </w:tc>
        <w:tc>
          <w:tcPr>
            <w:tcW w:w="3485" w:type="dxa"/>
          </w:tcPr>
          <w:p w14:paraId="44917B59" w14:textId="3EE44162" w:rsidR="004E35B2" w:rsidRDefault="004E35B2" w:rsidP="004E35B2">
            <w:pPr>
              <w:pStyle w:val="TableParagraph"/>
              <w:spacing w:line="210" w:lineRule="exact"/>
              <w:rPr>
                <w:b/>
                <w:sz w:val="20"/>
              </w:rPr>
            </w:pPr>
            <w:r>
              <w:rPr>
                <w:b/>
                <w:sz w:val="20"/>
              </w:rPr>
              <w:t xml:space="preserve">     </w:t>
            </w:r>
            <w:r w:rsidR="000D3C6C">
              <w:rPr>
                <w:b/>
                <w:sz w:val="20"/>
              </w:rPr>
              <w:t xml:space="preserve">    Categorical Statements</w:t>
            </w:r>
          </w:p>
        </w:tc>
        <w:tc>
          <w:tcPr>
            <w:tcW w:w="3975" w:type="dxa"/>
          </w:tcPr>
          <w:p w14:paraId="1C35D163" w14:textId="65B0AEAD" w:rsidR="004E35B2" w:rsidRDefault="004E35B2" w:rsidP="004E35B2">
            <w:pPr>
              <w:pStyle w:val="TableParagraph"/>
              <w:spacing w:line="210" w:lineRule="exact"/>
              <w:ind w:left="1013"/>
              <w:rPr>
                <w:b/>
                <w:sz w:val="20"/>
              </w:rPr>
            </w:pPr>
            <w:r>
              <w:rPr>
                <w:b/>
                <w:bCs/>
                <w:sz w:val="20"/>
                <w:szCs w:val="20"/>
              </w:rPr>
              <w:t>The Counterexample Method</w:t>
            </w:r>
          </w:p>
        </w:tc>
      </w:tr>
      <w:tr w:rsidR="004E35B2" w14:paraId="5D87C9F4" w14:textId="77777777" w:rsidTr="00AD1BDE">
        <w:trPr>
          <w:trHeight w:val="48"/>
        </w:trPr>
        <w:tc>
          <w:tcPr>
            <w:tcW w:w="3595" w:type="dxa"/>
          </w:tcPr>
          <w:p w14:paraId="7E72567B" w14:textId="170885D2" w:rsidR="00903EA1" w:rsidRPr="00903EA1" w:rsidRDefault="00903EA1" w:rsidP="00903EA1">
            <w:pPr>
              <w:pStyle w:val="TableParagraph"/>
              <w:numPr>
                <w:ilvl w:val="0"/>
                <w:numId w:val="10"/>
              </w:numPr>
              <w:ind w:right="794"/>
              <w:rPr>
                <w:sz w:val="20"/>
              </w:rPr>
            </w:pPr>
            <w:r w:rsidRPr="00903EA1">
              <w:rPr>
                <w:i/>
                <w:iCs/>
                <w:sz w:val="20"/>
                <w:szCs w:val="20"/>
              </w:rPr>
              <w:t>POL</w:t>
            </w:r>
            <w:r w:rsidRPr="00903EA1">
              <w:rPr>
                <w:sz w:val="20"/>
                <w:szCs w:val="20"/>
              </w:rPr>
              <w:t>, Ch 1.3 pp. 33—36</w:t>
            </w:r>
          </w:p>
          <w:p w14:paraId="5D1C268A" w14:textId="0AD3E7DA" w:rsidR="004E35B2" w:rsidRDefault="00533A5C" w:rsidP="00903EA1">
            <w:pPr>
              <w:pStyle w:val="TableParagraph"/>
              <w:numPr>
                <w:ilvl w:val="0"/>
                <w:numId w:val="10"/>
              </w:numPr>
              <w:ind w:right="794"/>
              <w:rPr>
                <w:sz w:val="20"/>
              </w:rPr>
            </w:pPr>
            <w:r>
              <w:rPr>
                <w:i/>
                <w:iCs/>
                <w:sz w:val="20"/>
                <w:szCs w:val="20"/>
              </w:rPr>
              <w:t>POL</w:t>
            </w:r>
            <w:r w:rsidR="004E35B2">
              <w:rPr>
                <w:sz w:val="20"/>
                <w:szCs w:val="20"/>
              </w:rPr>
              <w:t>, Ch 1.3 pp. 3</w:t>
            </w:r>
            <w:r w:rsidR="00903EA1">
              <w:rPr>
                <w:sz w:val="20"/>
                <w:szCs w:val="20"/>
              </w:rPr>
              <w:t>3</w:t>
            </w:r>
            <w:r w:rsidR="004E35B2">
              <w:rPr>
                <w:sz w:val="20"/>
                <w:szCs w:val="20"/>
              </w:rPr>
              <w:t>—</w:t>
            </w:r>
            <w:r w:rsidR="00897309">
              <w:rPr>
                <w:sz w:val="20"/>
                <w:szCs w:val="20"/>
              </w:rPr>
              <w:t>39</w:t>
            </w:r>
          </w:p>
        </w:tc>
        <w:tc>
          <w:tcPr>
            <w:tcW w:w="3485" w:type="dxa"/>
          </w:tcPr>
          <w:p w14:paraId="1BFF5227" w14:textId="4092B59E" w:rsidR="004E35B2" w:rsidRDefault="00B02ADF" w:rsidP="004E35B2">
            <w:pPr>
              <w:pStyle w:val="TableParagraph"/>
              <w:rPr>
                <w:sz w:val="20"/>
              </w:rPr>
            </w:pPr>
            <w:r>
              <w:rPr>
                <w:i/>
                <w:iCs/>
                <w:sz w:val="20"/>
                <w:szCs w:val="20"/>
              </w:rPr>
              <w:t>POL</w:t>
            </w:r>
            <w:r w:rsidR="004E35B2">
              <w:rPr>
                <w:sz w:val="20"/>
                <w:szCs w:val="20"/>
              </w:rPr>
              <w:t xml:space="preserve">, Ch 1.3 pp. </w:t>
            </w:r>
            <w:r w:rsidR="00897309">
              <w:rPr>
                <w:sz w:val="20"/>
                <w:szCs w:val="20"/>
              </w:rPr>
              <w:t>39</w:t>
            </w:r>
            <w:r w:rsidR="004E35B2">
              <w:rPr>
                <w:sz w:val="20"/>
                <w:szCs w:val="20"/>
              </w:rPr>
              <w:t>—</w:t>
            </w:r>
            <w:r w:rsidR="00897309">
              <w:rPr>
                <w:sz w:val="20"/>
                <w:szCs w:val="20"/>
              </w:rPr>
              <w:t>47</w:t>
            </w:r>
          </w:p>
        </w:tc>
        <w:tc>
          <w:tcPr>
            <w:tcW w:w="3975" w:type="dxa"/>
          </w:tcPr>
          <w:p w14:paraId="2CFF69BA" w14:textId="2B6EB36E" w:rsidR="004E35B2" w:rsidRPr="00E01E37" w:rsidRDefault="004E35B2" w:rsidP="004E35B2">
            <w:pPr>
              <w:pStyle w:val="TableParagraph"/>
              <w:rPr>
                <w:i/>
                <w:iCs/>
                <w:sz w:val="20"/>
              </w:rPr>
            </w:pPr>
            <w:r>
              <w:rPr>
                <w:sz w:val="20"/>
              </w:rPr>
              <w:t>Homework #4</w:t>
            </w:r>
          </w:p>
        </w:tc>
      </w:tr>
    </w:tbl>
    <w:p w14:paraId="3D5B771F" w14:textId="77777777" w:rsidR="00F32752" w:rsidRDefault="00F32752" w:rsidP="00F32752">
      <w:pPr>
        <w:pStyle w:val="BodyText"/>
        <w:spacing w:before="1"/>
        <w:rPr>
          <w:sz w:val="16"/>
        </w:rPr>
      </w:pPr>
    </w:p>
    <w:p w14:paraId="78F5C629" w14:textId="4243F7EA" w:rsidR="00F32752" w:rsidRPr="00251085" w:rsidRDefault="00F32752" w:rsidP="00F32752">
      <w:pPr>
        <w:pStyle w:val="BodyText"/>
        <w:spacing w:before="90"/>
        <w:ind w:left="2769" w:right="2769"/>
        <w:jc w:val="center"/>
      </w:pPr>
      <w:r>
        <w:rPr>
          <w:u w:val="single"/>
        </w:rPr>
        <w:t>Week</w:t>
      </w:r>
      <w:r>
        <w:rPr>
          <w:spacing w:val="-2"/>
          <w:u w:val="single"/>
        </w:rPr>
        <w:t xml:space="preserve"> </w:t>
      </w:r>
      <w:r>
        <w:rPr>
          <w:u w:val="single"/>
        </w:rPr>
        <w:t>5:</w:t>
      </w:r>
      <w:r>
        <w:rPr>
          <w:spacing w:val="-1"/>
          <w:u w:val="single"/>
        </w:rPr>
        <w:t xml:space="preserve"> </w:t>
      </w:r>
      <w:r w:rsidR="00393110">
        <w:rPr>
          <w:u w:val="single"/>
        </w:rPr>
        <w:t>Socratic Questioning</w:t>
      </w:r>
    </w:p>
    <w:p w14:paraId="07C0144D" w14:textId="77777777" w:rsidR="00F32752" w:rsidRDefault="00F32752" w:rsidP="00F32752">
      <w:pPr>
        <w:pStyle w:val="BodyText"/>
        <w:spacing w:before="8"/>
        <w:rPr>
          <w:sz w:val="17"/>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70CCBB36" w14:textId="77777777" w:rsidTr="00890081">
        <w:trPr>
          <w:trHeight w:val="340"/>
        </w:trPr>
        <w:tc>
          <w:tcPr>
            <w:tcW w:w="3595" w:type="dxa"/>
            <w:shd w:val="clear" w:color="auto" w:fill="D9D9D9"/>
          </w:tcPr>
          <w:p w14:paraId="6ED775C2" w14:textId="77777777" w:rsidR="00F32752" w:rsidRDefault="00F32752" w:rsidP="005D4122">
            <w:pPr>
              <w:pStyle w:val="TableParagraph"/>
              <w:spacing w:before="1"/>
              <w:ind w:left="656" w:right="643"/>
              <w:jc w:val="center"/>
              <w:rPr>
                <w:sz w:val="24"/>
              </w:rPr>
            </w:pPr>
            <w:r>
              <w:rPr>
                <w:sz w:val="24"/>
              </w:rPr>
              <w:t xml:space="preserve">M </w:t>
            </w:r>
            <w:r>
              <w:rPr>
                <w:spacing w:val="-5"/>
                <w:sz w:val="24"/>
              </w:rPr>
              <w:t>2/5</w:t>
            </w:r>
          </w:p>
        </w:tc>
        <w:tc>
          <w:tcPr>
            <w:tcW w:w="3485" w:type="dxa"/>
            <w:shd w:val="clear" w:color="auto" w:fill="D9D9D9"/>
          </w:tcPr>
          <w:p w14:paraId="5ACD7E9F" w14:textId="77777777" w:rsidR="00F32752" w:rsidRDefault="00F32752" w:rsidP="005D4122">
            <w:pPr>
              <w:pStyle w:val="TableParagraph"/>
              <w:spacing w:before="1"/>
              <w:ind w:left="603" w:right="586"/>
              <w:jc w:val="center"/>
              <w:rPr>
                <w:sz w:val="24"/>
              </w:rPr>
            </w:pPr>
            <w:r>
              <w:rPr>
                <w:sz w:val="24"/>
              </w:rPr>
              <w:t xml:space="preserve">W </w:t>
            </w:r>
            <w:r>
              <w:rPr>
                <w:spacing w:val="-5"/>
                <w:sz w:val="24"/>
              </w:rPr>
              <w:t>2/7</w:t>
            </w:r>
          </w:p>
        </w:tc>
        <w:tc>
          <w:tcPr>
            <w:tcW w:w="3975" w:type="dxa"/>
            <w:shd w:val="clear" w:color="auto" w:fill="D9D9D9"/>
          </w:tcPr>
          <w:p w14:paraId="187F903A" w14:textId="77777777" w:rsidR="00F32752" w:rsidRDefault="00F32752" w:rsidP="005D4122">
            <w:pPr>
              <w:pStyle w:val="TableParagraph"/>
              <w:spacing w:before="1"/>
              <w:ind w:left="845" w:right="834"/>
              <w:jc w:val="center"/>
              <w:rPr>
                <w:sz w:val="24"/>
              </w:rPr>
            </w:pPr>
            <w:r>
              <w:rPr>
                <w:sz w:val="24"/>
              </w:rPr>
              <w:t>F</w:t>
            </w:r>
            <w:r>
              <w:rPr>
                <w:spacing w:val="60"/>
                <w:sz w:val="24"/>
              </w:rPr>
              <w:t xml:space="preserve"> </w:t>
            </w:r>
            <w:r>
              <w:rPr>
                <w:spacing w:val="-5"/>
                <w:sz w:val="24"/>
              </w:rPr>
              <w:t>2/9</w:t>
            </w:r>
          </w:p>
        </w:tc>
      </w:tr>
      <w:tr w:rsidR="0003760E" w14:paraId="47CC3299" w14:textId="77777777" w:rsidTr="00890081">
        <w:trPr>
          <w:trHeight w:val="230"/>
        </w:trPr>
        <w:tc>
          <w:tcPr>
            <w:tcW w:w="3595" w:type="dxa"/>
          </w:tcPr>
          <w:p w14:paraId="79370505" w14:textId="12707CBA" w:rsidR="0003760E" w:rsidRDefault="0003760E" w:rsidP="0003760E">
            <w:pPr>
              <w:pStyle w:val="TableParagraph"/>
              <w:spacing w:line="210" w:lineRule="exact"/>
              <w:ind w:left="656" w:right="643"/>
              <w:jc w:val="center"/>
              <w:rPr>
                <w:b/>
                <w:sz w:val="20"/>
              </w:rPr>
            </w:pPr>
            <w:r w:rsidRPr="00C23BF7">
              <w:rPr>
                <w:b/>
                <w:bCs/>
                <w:sz w:val="20"/>
                <w:szCs w:val="20"/>
              </w:rPr>
              <w:t>Test #1</w:t>
            </w:r>
          </w:p>
        </w:tc>
        <w:tc>
          <w:tcPr>
            <w:tcW w:w="3485" w:type="dxa"/>
          </w:tcPr>
          <w:p w14:paraId="4EC87B24" w14:textId="36312B9D" w:rsidR="0003760E" w:rsidRDefault="0003760E" w:rsidP="0003760E">
            <w:pPr>
              <w:pStyle w:val="TableParagraph"/>
              <w:spacing w:line="210" w:lineRule="exact"/>
              <w:ind w:left="0" w:right="801"/>
              <w:jc w:val="center"/>
              <w:rPr>
                <w:b/>
                <w:sz w:val="20"/>
              </w:rPr>
            </w:pPr>
            <w:r>
              <w:rPr>
                <w:b/>
                <w:sz w:val="20"/>
              </w:rPr>
              <w:t xml:space="preserve">      Socratic Questioning</w:t>
            </w:r>
          </w:p>
        </w:tc>
        <w:tc>
          <w:tcPr>
            <w:tcW w:w="3975" w:type="dxa"/>
          </w:tcPr>
          <w:p w14:paraId="7C28E453" w14:textId="795E7352" w:rsidR="0003760E" w:rsidRDefault="0003760E" w:rsidP="0003760E">
            <w:pPr>
              <w:pStyle w:val="TableParagraph"/>
              <w:spacing w:line="210" w:lineRule="exact"/>
              <w:jc w:val="center"/>
              <w:rPr>
                <w:b/>
                <w:sz w:val="20"/>
              </w:rPr>
            </w:pPr>
            <w:r>
              <w:rPr>
                <w:b/>
                <w:sz w:val="20"/>
              </w:rPr>
              <w:t xml:space="preserve">      Socratic Questioning</w:t>
            </w:r>
          </w:p>
        </w:tc>
      </w:tr>
      <w:tr w:rsidR="0003760E" w14:paraId="61D8206C" w14:textId="77777777" w:rsidTr="00AD1BDE">
        <w:trPr>
          <w:trHeight w:val="48"/>
        </w:trPr>
        <w:tc>
          <w:tcPr>
            <w:tcW w:w="3595" w:type="dxa"/>
          </w:tcPr>
          <w:p w14:paraId="7FBDE761" w14:textId="0875A14B" w:rsidR="0003760E" w:rsidRPr="0090666E" w:rsidRDefault="0003760E" w:rsidP="0003760E">
            <w:pPr>
              <w:pStyle w:val="TableParagraph"/>
              <w:rPr>
                <w:sz w:val="20"/>
              </w:rPr>
            </w:pPr>
            <w:r>
              <w:rPr>
                <w:sz w:val="20"/>
                <w:szCs w:val="20"/>
              </w:rPr>
              <w:t>N/A</w:t>
            </w:r>
          </w:p>
        </w:tc>
        <w:tc>
          <w:tcPr>
            <w:tcW w:w="3485" w:type="dxa"/>
          </w:tcPr>
          <w:p w14:paraId="33625F3D" w14:textId="20F1D60A" w:rsidR="0003760E" w:rsidRPr="00B05267" w:rsidRDefault="0003760E" w:rsidP="0003760E">
            <w:pPr>
              <w:pStyle w:val="TableParagraph"/>
              <w:rPr>
                <w:sz w:val="20"/>
              </w:rPr>
            </w:pPr>
            <w:r>
              <w:rPr>
                <w:sz w:val="20"/>
              </w:rPr>
              <w:t xml:space="preserve">Plato, </w:t>
            </w:r>
            <w:r>
              <w:rPr>
                <w:i/>
                <w:iCs/>
                <w:sz w:val="20"/>
              </w:rPr>
              <w:t>Meno</w:t>
            </w:r>
          </w:p>
        </w:tc>
        <w:tc>
          <w:tcPr>
            <w:tcW w:w="3975" w:type="dxa"/>
          </w:tcPr>
          <w:p w14:paraId="0B91578B" w14:textId="377B0D2C" w:rsidR="0003760E" w:rsidRPr="008A33DF" w:rsidRDefault="0003760E" w:rsidP="0003760E">
            <w:pPr>
              <w:pStyle w:val="TableParagraph"/>
              <w:rPr>
                <w:sz w:val="20"/>
              </w:rPr>
            </w:pPr>
            <w:r>
              <w:rPr>
                <w:sz w:val="20"/>
              </w:rPr>
              <w:t xml:space="preserve">Plato, </w:t>
            </w:r>
            <w:r>
              <w:rPr>
                <w:i/>
                <w:iCs/>
                <w:sz w:val="20"/>
              </w:rPr>
              <w:t>Meno</w:t>
            </w:r>
          </w:p>
        </w:tc>
      </w:tr>
    </w:tbl>
    <w:p w14:paraId="3B60C087" w14:textId="77777777" w:rsidR="00F32752" w:rsidRDefault="00F32752" w:rsidP="00F32752">
      <w:pPr>
        <w:pStyle w:val="BodyText"/>
        <w:spacing w:before="6"/>
        <w:rPr>
          <w:sz w:val="19"/>
        </w:rPr>
      </w:pPr>
    </w:p>
    <w:p w14:paraId="09C6C719" w14:textId="109BF83E" w:rsidR="00F32752" w:rsidRPr="00251085" w:rsidRDefault="00F32752" w:rsidP="00F32752">
      <w:pPr>
        <w:pStyle w:val="BodyText"/>
        <w:spacing w:before="90"/>
        <w:ind w:left="2769" w:right="2769"/>
        <w:jc w:val="center"/>
      </w:pPr>
      <w:r>
        <w:rPr>
          <w:u w:val="single"/>
        </w:rPr>
        <w:t>Week</w:t>
      </w:r>
      <w:r>
        <w:rPr>
          <w:spacing w:val="-2"/>
          <w:u w:val="single"/>
        </w:rPr>
        <w:t xml:space="preserve"> </w:t>
      </w:r>
      <w:r>
        <w:rPr>
          <w:u w:val="single"/>
        </w:rPr>
        <w:t>6:</w:t>
      </w:r>
      <w:r>
        <w:rPr>
          <w:spacing w:val="-1"/>
          <w:u w:val="single"/>
        </w:rPr>
        <w:t xml:space="preserve"> </w:t>
      </w:r>
      <w:r w:rsidR="00393110">
        <w:rPr>
          <w:u w:val="single"/>
        </w:rPr>
        <w:t>Philosophical Analysis</w:t>
      </w:r>
    </w:p>
    <w:p w14:paraId="29D0CB92" w14:textId="77777777" w:rsidR="00F32752" w:rsidRDefault="00F32752" w:rsidP="00F32752">
      <w:pPr>
        <w:pStyle w:val="BodyText"/>
        <w:rPr>
          <w:sz w:val="18"/>
        </w:rPr>
      </w:pPr>
    </w:p>
    <w:tbl>
      <w:tblPr>
        <w:tblW w:w="11055" w:type="dxa"/>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78E0EB71" w14:textId="77777777" w:rsidTr="00890081">
        <w:trPr>
          <w:trHeight w:val="335"/>
        </w:trPr>
        <w:tc>
          <w:tcPr>
            <w:tcW w:w="3595" w:type="dxa"/>
            <w:shd w:val="clear" w:color="auto" w:fill="D9D9D9"/>
          </w:tcPr>
          <w:p w14:paraId="4A1E7070"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2/12</w:t>
            </w:r>
          </w:p>
        </w:tc>
        <w:tc>
          <w:tcPr>
            <w:tcW w:w="3485" w:type="dxa"/>
            <w:shd w:val="clear" w:color="auto" w:fill="D9D9D9"/>
          </w:tcPr>
          <w:p w14:paraId="0CCC4EB5"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2/14</w:t>
            </w:r>
          </w:p>
        </w:tc>
        <w:tc>
          <w:tcPr>
            <w:tcW w:w="3975" w:type="dxa"/>
            <w:shd w:val="clear" w:color="auto" w:fill="D9D9D9"/>
          </w:tcPr>
          <w:p w14:paraId="14F43D50" w14:textId="24823B70"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2/16</w:t>
            </w:r>
            <w:r w:rsidR="004E35B2">
              <w:rPr>
                <w:spacing w:val="-4"/>
                <w:sz w:val="24"/>
              </w:rPr>
              <w:t>*</w:t>
            </w:r>
          </w:p>
        </w:tc>
      </w:tr>
      <w:tr w:rsidR="00393110" w14:paraId="4C1BE971" w14:textId="77777777" w:rsidTr="00890081">
        <w:trPr>
          <w:trHeight w:val="230"/>
        </w:trPr>
        <w:tc>
          <w:tcPr>
            <w:tcW w:w="3595" w:type="dxa"/>
          </w:tcPr>
          <w:p w14:paraId="67B555E5" w14:textId="7FACAA51" w:rsidR="00393110" w:rsidRDefault="00393110" w:rsidP="00393110">
            <w:pPr>
              <w:pStyle w:val="TableParagraph"/>
              <w:spacing w:line="210" w:lineRule="exact"/>
              <w:ind w:left="860"/>
              <w:rPr>
                <w:b/>
                <w:sz w:val="20"/>
              </w:rPr>
            </w:pPr>
            <w:r>
              <w:rPr>
                <w:b/>
                <w:sz w:val="20"/>
              </w:rPr>
              <w:t xml:space="preserve">  Philosophical Analysis</w:t>
            </w:r>
          </w:p>
        </w:tc>
        <w:tc>
          <w:tcPr>
            <w:tcW w:w="3485" w:type="dxa"/>
          </w:tcPr>
          <w:p w14:paraId="32AD182C" w14:textId="1268602E" w:rsidR="00393110" w:rsidRDefault="00393110" w:rsidP="00393110">
            <w:pPr>
              <w:pStyle w:val="TableParagraph"/>
              <w:spacing w:line="210" w:lineRule="exact"/>
              <w:ind w:left="807"/>
              <w:rPr>
                <w:b/>
                <w:sz w:val="20"/>
              </w:rPr>
            </w:pPr>
            <w:r w:rsidRPr="00C5267E">
              <w:rPr>
                <w:b/>
                <w:bCs/>
                <w:sz w:val="20"/>
                <w:szCs w:val="20"/>
              </w:rPr>
              <w:t>Philosophical Analysis</w:t>
            </w:r>
          </w:p>
        </w:tc>
        <w:tc>
          <w:tcPr>
            <w:tcW w:w="3975" w:type="dxa"/>
          </w:tcPr>
          <w:p w14:paraId="35850BA1" w14:textId="1EF2266B" w:rsidR="00393110" w:rsidRDefault="00393110" w:rsidP="00393110">
            <w:pPr>
              <w:pStyle w:val="TableParagraph"/>
              <w:spacing w:line="210" w:lineRule="exact"/>
              <w:rPr>
                <w:b/>
                <w:sz w:val="20"/>
              </w:rPr>
            </w:pPr>
            <w:r>
              <w:rPr>
                <w:b/>
                <w:sz w:val="20"/>
              </w:rPr>
              <w:t xml:space="preserve">              </w:t>
            </w:r>
            <w:r w:rsidR="0003760E">
              <w:rPr>
                <w:b/>
                <w:sz w:val="20"/>
              </w:rPr>
              <w:t>Socratic Questioning</w:t>
            </w:r>
          </w:p>
        </w:tc>
      </w:tr>
      <w:tr w:rsidR="00393110" w14:paraId="609780B4" w14:textId="77777777" w:rsidTr="00890081">
        <w:trPr>
          <w:trHeight w:val="45"/>
        </w:trPr>
        <w:tc>
          <w:tcPr>
            <w:tcW w:w="3595" w:type="dxa"/>
          </w:tcPr>
          <w:p w14:paraId="65D7789A" w14:textId="4EB8C4AC" w:rsidR="00393110" w:rsidRDefault="00393110" w:rsidP="00393110">
            <w:pPr>
              <w:pStyle w:val="TableParagraph"/>
              <w:spacing w:line="210" w:lineRule="exact"/>
              <w:rPr>
                <w:sz w:val="20"/>
              </w:rPr>
            </w:pPr>
            <w:r w:rsidRPr="00C5267E">
              <w:rPr>
                <w:sz w:val="20"/>
                <w:szCs w:val="20"/>
              </w:rPr>
              <w:t xml:space="preserve">Plato, </w:t>
            </w:r>
            <w:r w:rsidRPr="00C5267E">
              <w:rPr>
                <w:i/>
                <w:iCs/>
                <w:sz w:val="20"/>
                <w:szCs w:val="20"/>
              </w:rPr>
              <w:t xml:space="preserve">Euthyphro </w:t>
            </w:r>
            <w:r w:rsidRPr="00C5267E">
              <w:rPr>
                <w:sz w:val="20"/>
                <w:szCs w:val="20"/>
              </w:rPr>
              <w:t>(1a—6e)</w:t>
            </w:r>
          </w:p>
        </w:tc>
        <w:tc>
          <w:tcPr>
            <w:tcW w:w="3485" w:type="dxa"/>
          </w:tcPr>
          <w:p w14:paraId="628C4F41" w14:textId="493E7D82" w:rsidR="00393110" w:rsidRDefault="00393110" w:rsidP="00393110">
            <w:pPr>
              <w:pStyle w:val="TableParagraph"/>
              <w:spacing w:line="210" w:lineRule="exact"/>
              <w:rPr>
                <w:sz w:val="20"/>
              </w:rPr>
            </w:pPr>
            <w:r w:rsidRPr="00C5267E">
              <w:rPr>
                <w:sz w:val="20"/>
                <w:szCs w:val="20"/>
              </w:rPr>
              <w:t xml:space="preserve">Plato, </w:t>
            </w:r>
            <w:r w:rsidRPr="00C5267E">
              <w:rPr>
                <w:i/>
                <w:iCs/>
                <w:sz w:val="20"/>
                <w:szCs w:val="20"/>
              </w:rPr>
              <w:t xml:space="preserve">Euthyphro </w:t>
            </w:r>
            <w:r w:rsidRPr="00C5267E">
              <w:rPr>
                <w:sz w:val="20"/>
                <w:szCs w:val="20"/>
              </w:rPr>
              <w:t>(</w:t>
            </w:r>
            <w:r>
              <w:rPr>
                <w:sz w:val="20"/>
                <w:szCs w:val="20"/>
              </w:rPr>
              <w:t>7</w:t>
            </w:r>
            <w:r w:rsidRPr="00C5267E">
              <w:rPr>
                <w:sz w:val="20"/>
                <w:szCs w:val="20"/>
              </w:rPr>
              <w:t>a—</w:t>
            </w:r>
            <w:r>
              <w:rPr>
                <w:sz w:val="20"/>
                <w:szCs w:val="20"/>
              </w:rPr>
              <w:t>11d</w:t>
            </w:r>
            <w:r w:rsidRPr="00C5267E">
              <w:rPr>
                <w:sz w:val="20"/>
                <w:szCs w:val="20"/>
              </w:rPr>
              <w:t>)</w:t>
            </w:r>
          </w:p>
        </w:tc>
        <w:tc>
          <w:tcPr>
            <w:tcW w:w="3975" w:type="dxa"/>
          </w:tcPr>
          <w:p w14:paraId="34C40F9B" w14:textId="52EDAAA0" w:rsidR="00320E49" w:rsidRPr="00320E49" w:rsidRDefault="0003760E" w:rsidP="00393110">
            <w:pPr>
              <w:pStyle w:val="TableParagraph"/>
              <w:spacing w:before="1" w:line="210" w:lineRule="exact"/>
              <w:rPr>
                <w:sz w:val="20"/>
              </w:rPr>
            </w:pPr>
            <w:r>
              <w:rPr>
                <w:sz w:val="20"/>
              </w:rPr>
              <w:t>Homework #</w:t>
            </w:r>
            <w:r w:rsidR="005965BC">
              <w:rPr>
                <w:sz w:val="20"/>
              </w:rPr>
              <w:t>5</w:t>
            </w:r>
          </w:p>
        </w:tc>
      </w:tr>
    </w:tbl>
    <w:p w14:paraId="2F31599A" w14:textId="77777777" w:rsidR="00F32752" w:rsidRDefault="00F32752" w:rsidP="00F32752">
      <w:pPr>
        <w:pStyle w:val="BodyText"/>
        <w:rPr>
          <w:sz w:val="20"/>
        </w:rPr>
      </w:pPr>
    </w:p>
    <w:p w14:paraId="1347251E" w14:textId="77777777" w:rsidR="00F32752" w:rsidRDefault="00F32752" w:rsidP="00F32752">
      <w:pPr>
        <w:pStyle w:val="BodyText"/>
        <w:rPr>
          <w:sz w:val="20"/>
        </w:rPr>
      </w:pPr>
    </w:p>
    <w:p w14:paraId="2B679DE8" w14:textId="77777777" w:rsidR="00F32752" w:rsidRDefault="00F32752" w:rsidP="00F32752">
      <w:pPr>
        <w:pStyle w:val="BodyText"/>
        <w:spacing w:before="4"/>
        <w:rPr>
          <w:sz w:val="26"/>
        </w:rPr>
      </w:pPr>
      <w:r>
        <w:rPr>
          <w:noProof/>
        </w:rPr>
        <mc:AlternateContent>
          <mc:Choice Requires="wps">
            <w:drawing>
              <wp:anchor distT="0" distB="0" distL="0" distR="0" simplePos="0" relativeHeight="251659264" behindDoc="1" locked="0" layoutInCell="1" allowOverlap="1" wp14:anchorId="51258F6A" wp14:editId="28FBB20C">
                <wp:simplePos x="0" y="0"/>
                <wp:positionH relativeFrom="page">
                  <wp:posOffset>914400</wp:posOffset>
                </wp:positionH>
                <wp:positionV relativeFrom="paragraph">
                  <wp:posOffset>207923</wp:posOffset>
                </wp:positionV>
                <wp:extent cx="18288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350"/>
                        </a:xfrm>
                        <a:custGeom>
                          <a:avLst/>
                          <a:gdLst/>
                          <a:ahLst/>
                          <a:cxnLst/>
                          <a:rect l="l" t="t" r="r" b="b"/>
                          <a:pathLst>
                            <a:path w="1828800" h="6350">
                              <a:moveTo>
                                <a:pt x="1828800" y="0"/>
                              </a:moveTo>
                              <a:lnTo>
                                <a:pt x="0" y="0"/>
                              </a:lnTo>
                              <a:lnTo>
                                <a:pt x="0" y="6095"/>
                              </a:lnTo>
                              <a:lnTo>
                                <a:pt x="1828800" y="6095"/>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2D56FB" id="Graphic 2" o:spid="_x0000_s1026" style="position:absolute;margin-left:1in;margin-top:16.35pt;width:2in;height:.5pt;z-index:-251657216;visibility:visible;mso-wrap-style:square;mso-wrap-distance-left:0;mso-wrap-distance-top:0;mso-wrap-distance-right:0;mso-wrap-distance-bottom:0;mso-position-horizontal:absolute;mso-position-horizontal-relative:page;mso-position-vertical:absolute;mso-position-vertical-relative:text;v-text-anchor:top" coordsize="182880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" path="m1828800,l,,,6095r1828800,l1828800,xe" fillcolor="black" stroked="f">
                <v:path arrowok="t"/>
                <w10:wrap type="topAndBottom" anchorx="page"/>
              </v:shape>
            </w:pict>
          </mc:Fallback>
        </mc:AlternateContent>
      </w:r>
    </w:p>
    <w:p w14:paraId="412194FD" w14:textId="1188E0E8" w:rsidR="00F32752" w:rsidRDefault="00F32752" w:rsidP="00312B8E">
      <w:pPr>
        <w:ind w:right="801"/>
        <w:rPr>
          <w:sz w:val="20"/>
        </w:rPr>
      </w:pPr>
      <w:r>
        <w:rPr>
          <w:sz w:val="20"/>
          <w:vertAlign w:val="superscript"/>
        </w:rPr>
        <w:t>1</w:t>
      </w:r>
      <w:r>
        <w:rPr>
          <w:sz w:val="20"/>
        </w:rPr>
        <w:t xml:space="preserve"> Note:</w:t>
      </w:r>
      <w:r>
        <w:rPr>
          <w:spacing w:val="-2"/>
          <w:sz w:val="20"/>
        </w:rPr>
        <w:t xml:space="preserve"> </w:t>
      </w:r>
      <w:r>
        <w:rPr>
          <w:sz w:val="20"/>
        </w:rPr>
        <w:t>this</w:t>
      </w:r>
      <w:r>
        <w:rPr>
          <w:spacing w:val="-2"/>
          <w:sz w:val="20"/>
        </w:rPr>
        <w:t xml:space="preserve"> </w:t>
      </w:r>
      <w:r>
        <w:rPr>
          <w:sz w:val="20"/>
        </w:rPr>
        <w:t>schedule</w:t>
      </w:r>
      <w:r>
        <w:rPr>
          <w:spacing w:val="-3"/>
          <w:sz w:val="20"/>
        </w:rPr>
        <w:t xml:space="preserve"> </w:t>
      </w:r>
      <w:r>
        <w:rPr>
          <w:sz w:val="20"/>
        </w:rPr>
        <w:t>is</w:t>
      </w:r>
      <w:r>
        <w:rPr>
          <w:spacing w:val="-3"/>
          <w:sz w:val="20"/>
        </w:rPr>
        <w:t xml:space="preserve"> </w:t>
      </w:r>
      <w:r>
        <w:rPr>
          <w:b/>
          <w:sz w:val="20"/>
        </w:rPr>
        <w:t>tentative</w:t>
      </w:r>
      <w:r>
        <w:rPr>
          <w:sz w:val="20"/>
        </w:rPr>
        <w: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subject</w:t>
      </w:r>
      <w:r>
        <w:rPr>
          <w:spacing w:val="-2"/>
          <w:sz w:val="20"/>
        </w:rPr>
        <w:t xml:space="preserve"> </w:t>
      </w:r>
      <w:r>
        <w:rPr>
          <w:sz w:val="20"/>
        </w:rPr>
        <w:t>to</w:t>
      </w:r>
      <w:r>
        <w:rPr>
          <w:spacing w:val="-3"/>
          <w:sz w:val="20"/>
        </w:rPr>
        <w:t xml:space="preserve"> </w:t>
      </w:r>
      <w:r>
        <w:rPr>
          <w:sz w:val="20"/>
        </w:rPr>
        <w:t>change</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student</w:t>
      </w:r>
      <w:r>
        <w:rPr>
          <w:spacing w:val="-2"/>
          <w:sz w:val="20"/>
        </w:rPr>
        <w:t xml:space="preserve"> </w:t>
      </w:r>
      <w:r>
        <w:rPr>
          <w:sz w:val="20"/>
        </w:rPr>
        <w:t>needs,</w:t>
      </w:r>
      <w:r>
        <w:rPr>
          <w:spacing w:val="-2"/>
          <w:sz w:val="20"/>
        </w:rPr>
        <w:t xml:space="preserve"> </w:t>
      </w:r>
      <w:r>
        <w:rPr>
          <w:sz w:val="20"/>
        </w:rPr>
        <w:t>instructor</w:t>
      </w:r>
      <w:r>
        <w:rPr>
          <w:spacing w:val="-2"/>
          <w:sz w:val="20"/>
        </w:rPr>
        <w:t xml:space="preserve"> </w:t>
      </w:r>
      <w:r>
        <w:rPr>
          <w:sz w:val="20"/>
        </w:rPr>
        <w:t>illness,</w:t>
      </w:r>
      <w:r>
        <w:rPr>
          <w:spacing w:val="-2"/>
          <w:sz w:val="20"/>
        </w:rPr>
        <w:t xml:space="preserve"> </w:t>
      </w:r>
      <w:r>
        <w:rPr>
          <w:sz w:val="20"/>
        </w:rPr>
        <w:t>and/or</w:t>
      </w:r>
      <w:r>
        <w:rPr>
          <w:spacing w:val="-2"/>
          <w:sz w:val="20"/>
        </w:rPr>
        <w:t xml:space="preserve"> </w:t>
      </w:r>
      <w:r>
        <w:rPr>
          <w:sz w:val="20"/>
        </w:rPr>
        <w:t xml:space="preserve">COVID-19 related disruptions. I will distribute an updated schedule </w:t>
      </w:r>
      <w:proofErr w:type="gramStart"/>
      <w:r>
        <w:rPr>
          <w:sz w:val="20"/>
        </w:rPr>
        <w:t>if and when</w:t>
      </w:r>
      <w:proofErr w:type="gramEnd"/>
      <w:r>
        <w:rPr>
          <w:sz w:val="20"/>
        </w:rPr>
        <w:t xml:space="preserve"> such changes occur.</w:t>
      </w:r>
    </w:p>
    <w:p w14:paraId="405D813B" w14:textId="77777777" w:rsidR="00F32752" w:rsidRDefault="00F32752" w:rsidP="00F32752">
      <w:pPr>
        <w:rPr>
          <w:sz w:val="20"/>
        </w:rPr>
        <w:sectPr w:rsidR="00F32752" w:rsidSect="003D5152">
          <w:pgSz w:w="12240" w:h="15840"/>
          <w:pgMar w:top="1354" w:right="1440" w:bottom="979" w:left="1440" w:header="0" w:footer="792" w:gutter="0"/>
          <w:cols w:space="720"/>
        </w:sectPr>
      </w:pPr>
    </w:p>
    <w:p w14:paraId="5E338DAC" w14:textId="5570B409" w:rsidR="00F32752" w:rsidRPr="00CE341B" w:rsidRDefault="00F32752" w:rsidP="00F32752">
      <w:pPr>
        <w:pStyle w:val="BodyText"/>
        <w:spacing w:before="76"/>
        <w:ind w:left="2769" w:right="2769"/>
        <w:jc w:val="center"/>
      </w:pPr>
      <w:r>
        <w:rPr>
          <w:u w:val="single"/>
        </w:rPr>
        <w:lastRenderedPageBreak/>
        <w:t>Week</w:t>
      </w:r>
      <w:r>
        <w:rPr>
          <w:spacing w:val="-2"/>
          <w:u w:val="single"/>
        </w:rPr>
        <w:t xml:space="preserve"> </w:t>
      </w:r>
      <w:r>
        <w:rPr>
          <w:u w:val="single"/>
        </w:rPr>
        <w:t>7:</w:t>
      </w:r>
      <w:r>
        <w:rPr>
          <w:spacing w:val="-1"/>
          <w:u w:val="single"/>
        </w:rPr>
        <w:t xml:space="preserve"> </w:t>
      </w:r>
      <w:r w:rsidR="00393110">
        <w:rPr>
          <w:spacing w:val="-1"/>
          <w:u w:val="single"/>
        </w:rPr>
        <w:t>Infinite Regress Arguments</w:t>
      </w:r>
    </w:p>
    <w:p w14:paraId="7ACEE622" w14:textId="77777777" w:rsidR="00F32752" w:rsidRDefault="00F32752" w:rsidP="00F32752">
      <w:pPr>
        <w:pStyle w:val="BodyText"/>
        <w:spacing w:before="8"/>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143D4652" w14:textId="77777777" w:rsidTr="005D4122">
        <w:trPr>
          <w:trHeight w:val="340"/>
        </w:trPr>
        <w:tc>
          <w:tcPr>
            <w:tcW w:w="3595" w:type="dxa"/>
            <w:shd w:val="clear" w:color="auto" w:fill="D9D9D9"/>
          </w:tcPr>
          <w:p w14:paraId="6E5FA0B5" w14:textId="77777777" w:rsidR="00F32752" w:rsidRDefault="00F32752" w:rsidP="005D4122">
            <w:pPr>
              <w:pStyle w:val="TableParagraph"/>
              <w:spacing w:before="1"/>
              <w:ind w:left="656" w:right="643"/>
              <w:jc w:val="center"/>
              <w:rPr>
                <w:sz w:val="24"/>
              </w:rPr>
            </w:pPr>
            <w:r>
              <w:rPr>
                <w:sz w:val="24"/>
              </w:rPr>
              <w:t xml:space="preserve">M </w:t>
            </w:r>
            <w:r>
              <w:rPr>
                <w:spacing w:val="-4"/>
                <w:sz w:val="24"/>
              </w:rPr>
              <w:t>2/19</w:t>
            </w:r>
          </w:p>
        </w:tc>
        <w:tc>
          <w:tcPr>
            <w:tcW w:w="3485" w:type="dxa"/>
            <w:shd w:val="clear" w:color="auto" w:fill="D9D9D9"/>
          </w:tcPr>
          <w:p w14:paraId="65A5316B" w14:textId="77777777" w:rsidR="00F32752" w:rsidRDefault="00F32752" w:rsidP="005D4122">
            <w:pPr>
              <w:pStyle w:val="TableParagraph"/>
              <w:spacing w:before="1"/>
              <w:ind w:left="603" w:right="586"/>
              <w:jc w:val="center"/>
              <w:rPr>
                <w:sz w:val="24"/>
              </w:rPr>
            </w:pPr>
            <w:r>
              <w:rPr>
                <w:sz w:val="24"/>
              </w:rPr>
              <w:t xml:space="preserve">W </w:t>
            </w:r>
            <w:r>
              <w:rPr>
                <w:spacing w:val="-4"/>
                <w:sz w:val="24"/>
              </w:rPr>
              <w:t>2/21</w:t>
            </w:r>
          </w:p>
        </w:tc>
        <w:tc>
          <w:tcPr>
            <w:tcW w:w="3975" w:type="dxa"/>
            <w:shd w:val="clear" w:color="auto" w:fill="D9D9D9"/>
          </w:tcPr>
          <w:p w14:paraId="0D65C4D8" w14:textId="77777777" w:rsidR="00F32752" w:rsidRDefault="00F32752" w:rsidP="005D4122">
            <w:pPr>
              <w:pStyle w:val="TableParagraph"/>
              <w:spacing w:before="1"/>
              <w:ind w:left="845" w:right="834"/>
              <w:jc w:val="center"/>
              <w:rPr>
                <w:sz w:val="24"/>
              </w:rPr>
            </w:pPr>
            <w:r>
              <w:rPr>
                <w:sz w:val="24"/>
              </w:rPr>
              <w:t>F</w:t>
            </w:r>
            <w:r>
              <w:rPr>
                <w:spacing w:val="60"/>
                <w:sz w:val="24"/>
              </w:rPr>
              <w:t xml:space="preserve"> </w:t>
            </w:r>
            <w:r>
              <w:rPr>
                <w:spacing w:val="-4"/>
                <w:sz w:val="24"/>
              </w:rPr>
              <w:t>2/23</w:t>
            </w:r>
          </w:p>
        </w:tc>
      </w:tr>
      <w:tr w:rsidR="009754AC" w14:paraId="55E2FC1D" w14:textId="77777777" w:rsidTr="005D4122">
        <w:trPr>
          <w:trHeight w:val="230"/>
        </w:trPr>
        <w:tc>
          <w:tcPr>
            <w:tcW w:w="3595" w:type="dxa"/>
          </w:tcPr>
          <w:p w14:paraId="0DBF85F1" w14:textId="7C7C59C1" w:rsidR="009754AC" w:rsidRDefault="009754AC" w:rsidP="000064BD">
            <w:pPr>
              <w:pStyle w:val="TableParagraph"/>
              <w:spacing w:line="210" w:lineRule="exact"/>
              <w:ind w:right="643"/>
              <w:jc w:val="center"/>
              <w:rPr>
                <w:b/>
                <w:sz w:val="20"/>
              </w:rPr>
            </w:pPr>
            <w:r>
              <w:rPr>
                <w:b/>
                <w:sz w:val="20"/>
              </w:rPr>
              <w:t>Infinite Regress Arguments</w:t>
            </w:r>
          </w:p>
        </w:tc>
        <w:tc>
          <w:tcPr>
            <w:tcW w:w="3485" w:type="dxa"/>
          </w:tcPr>
          <w:p w14:paraId="07823357" w14:textId="7FED9BBB" w:rsidR="009754AC" w:rsidRDefault="009754AC" w:rsidP="000064BD">
            <w:pPr>
              <w:pStyle w:val="TableParagraph"/>
              <w:spacing w:line="210" w:lineRule="exact"/>
              <w:ind w:right="586"/>
              <w:jc w:val="center"/>
              <w:rPr>
                <w:b/>
                <w:sz w:val="20"/>
              </w:rPr>
            </w:pPr>
            <w:r>
              <w:rPr>
                <w:b/>
                <w:sz w:val="20"/>
              </w:rPr>
              <w:t>Infinite Regress Arguments</w:t>
            </w:r>
          </w:p>
        </w:tc>
        <w:tc>
          <w:tcPr>
            <w:tcW w:w="3975" w:type="dxa"/>
          </w:tcPr>
          <w:p w14:paraId="28F83A58" w14:textId="22AA3EED" w:rsidR="009754AC" w:rsidRDefault="009754AC" w:rsidP="000064BD">
            <w:pPr>
              <w:pStyle w:val="TableParagraph"/>
              <w:spacing w:line="210" w:lineRule="exact"/>
              <w:ind w:right="834"/>
              <w:jc w:val="center"/>
              <w:rPr>
                <w:b/>
                <w:sz w:val="20"/>
              </w:rPr>
            </w:pPr>
            <w:r>
              <w:rPr>
                <w:b/>
                <w:sz w:val="20"/>
              </w:rPr>
              <w:t>Infinite Regress Arguments</w:t>
            </w:r>
          </w:p>
        </w:tc>
      </w:tr>
      <w:tr w:rsidR="009754AC" w14:paraId="7DC22A37" w14:textId="77777777" w:rsidTr="005D4122">
        <w:trPr>
          <w:trHeight w:val="48"/>
        </w:trPr>
        <w:tc>
          <w:tcPr>
            <w:tcW w:w="3595" w:type="dxa"/>
          </w:tcPr>
          <w:p w14:paraId="7FEEBC93" w14:textId="4F35B818" w:rsidR="009754AC" w:rsidRPr="00320E49" w:rsidRDefault="009754AC" w:rsidP="009754AC">
            <w:pPr>
              <w:pStyle w:val="TableParagraph"/>
              <w:spacing w:before="1" w:line="210" w:lineRule="exact"/>
              <w:ind w:left="90"/>
              <w:rPr>
                <w:sz w:val="20"/>
              </w:rPr>
            </w:pPr>
            <w:r>
              <w:rPr>
                <w:sz w:val="20"/>
              </w:rPr>
              <w:t xml:space="preserve">Plato, </w:t>
            </w:r>
            <w:r>
              <w:rPr>
                <w:i/>
                <w:iCs/>
                <w:sz w:val="20"/>
              </w:rPr>
              <w:t xml:space="preserve">Parmenides </w:t>
            </w:r>
            <w:r w:rsidR="007F1ED4">
              <w:rPr>
                <w:sz w:val="20"/>
              </w:rPr>
              <w:t>(</w:t>
            </w:r>
            <w:r w:rsidR="007F1ED4" w:rsidRPr="00681B7B">
              <w:rPr>
                <w:sz w:val="20"/>
                <w:szCs w:val="20"/>
              </w:rPr>
              <w:t>132a—b</w:t>
            </w:r>
            <w:r w:rsidR="007F1ED4">
              <w:rPr>
                <w:sz w:val="20"/>
                <w:szCs w:val="20"/>
              </w:rPr>
              <w:t>)</w:t>
            </w:r>
          </w:p>
        </w:tc>
        <w:tc>
          <w:tcPr>
            <w:tcW w:w="3485" w:type="dxa"/>
          </w:tcPr>
          <w:p w14:paraId="1DDAF8E0" w14:textId="13789876" w:rsidR="009754AC" w:rsidRPr="00D408AC" w:rsidRDefault="009754AC" w:rsidP="009754AC">
            <w:pPr>
              <w:pStyle w:val="TableParagraph"/>
              <w:spacing w:before="1" w:line="210" w:lineRule="exact"/>
              <w:ind w:left="0"/>
              <w:rPr>
                <w:sz w:val="20"/>
              </w:rPr>
            </w:pPr>
            <w:r>
              <w:rPr>
                <w:sz w:val="20"/>
              </w:rPr>
              <w:t xml:space="preserve">Plato, </w:t>
            </w:r>
            <w:r>
              <w:rPr>
                <w:i/>
                <w:iCs/>
                <w:sz w:val="20"/>
              </w:rPr>
              <w:t xml:space="preserve">Parmenides </w:t>
            </w:r>
            <w:r>
              <w:rPr>
                <w:sz w:val="20"/>
              </w:rPr>
              <w:t>(</w:t>
            </w:r>
            <w:r w:rsidR="007F1ED4" w:rsidRPr="00681B7B">
              <w:rPr>
                <w:sz w:val="20"/>
                <w:szCs w:val="20"/>
              </w:rPr>
              <w:t>132a—b</w:t>
            </w:r>
            <w:r w:rsidR="007F1ED4">
              <w:rPr>
                <w:sz w:val="20"/>
                <w:szCs w:val="20"/>
              </w:rPr>
              <w:t>)</w:t>
            </w:r>
          </w:p>
        </w:tc>
        <w:tc>
          <w:tcPr>
            <w:tcW w:w="3975" w:type="dxa"/>
          </w:tcPr>
          <w:p w14:paraId="32804A96" w14:textId="332CA3C0" w:rsidR="00C277FE" w:rsidRDefault="00C277FE" w:rsidP="009754AC">
            <w:pPr>
              <w:pStyle w:val="TableParagraph"/>
              <w:rPr>
                <w:sz w:val="20"/>
              </w:rPr>
            </w:pPr>
            <w:r>
              <w:rPr>
                <w:sz w:val="20"/>
              </w:rPr>
              <w:t xml:space="preserve">Aquinas, “The Second Way” </w:t>
            </w:r>
          </w:p>
          <w:p w14:paraId="748A6E9B" w14:textId="7033E18D" w:rsidR="009754AC" w:rsidRPr="00C277FE" w:rsidRDefault="00C277FE" w:rsidP="009754AC">
            <w:pPr>
              <w:pStyle w:val="TableParagraph"/>
              <w:rPr>
                <w:sz w:val="20"/>
              </w:rPr>
            </w:pPr>
            <w:r>
              <w:rPr>
                <w:sz w:val="20"/>
              </w:rPr>
              <w:t xml:space="preserve">Aristotle, </w:t>
            </w:r>
            <w:r>
              <w:rPr>
                <w:i/>
                <w:iCs/>
                <w:sz w:val="20"/>
              </w:rPr>
              <w:t xml:space="preserve">Nicomachean Ethics </w:t>
            </w:r>
            <w:r>
              <w:rPr>
                <w:sz w:val="20"/>
              </w:rPr>
              <w:t>(1094a)</w:t>
            </w:r>
          </w:p>
        </w:tc>
      </w:tr>
    </w:tbl>
    <w:p w14:paraId="1CDA6E34" w14:textId="77777777" w:rsidR="00F32752" w:rsidRDefault="00F32752" w:rsidP="00F32752">
      <w:pPr>
        <w:pStyle w:val="BodyText"/>
        <w:spacing w:before="11"/>
        <w:rPr>
          <w:sz w:val="19"/>
        </w:rPr>
      </w:pPr>
    </w:p>
    <w:p w14:paraId="02C27BDD" w14:textId="62BC9B55" w:rsidR="00F32752" w:rsidRPr="00CE341B" w:rsidRDefault="00F32752" w:rsidP="00F32752">
      <w:pPr>
        <w:pStyle w:val="BodyText"/>
        <w:spacing w:before="90"/>
        <w:ind w:left="2769" w:right="2769"/>
        <w:jc w:val="center"/>
      </w:pPr>
      <w:r>
        <w:rPr>
          <w:u w:val="single"/>
        </w:rPr>
        <w:t>Week</w:t>
      </w:r>
      <w:r>
        <w:rPr>
          <w:spacing w:val="-3"/>
          <w:u w:val="single"/>
        </w:rPr>
        <w:t xml:space="preserve"> </w:t>
      </w:r>
      <w:r>
        <w:rPr>
          <w:u w:val="single"/>
        </w:rPr>
        <w:t>8:</w:t>
      </w:r>
      <w:r>
        <w:rPr>
          <w:spacing w:val="-1"/>
          <w:u w:val="single"/>
        </w:rPr>
        <w:t xml:space="preserve"> </w:t>
      </w:r>
      <w:r w:rsidR="00393110">
        <w:rPr>
          <w:spacing w:val="-1"/>
          <w:u w:val="single"/>
        </w:rPr>
        <w:t>Counterexamples</w:t>
      </w:r>
    </w:p>
    <w:p w14:paraId="7A167EE2" w14:textId="77777777" w:rsidR="00F32752" w:rsidRDefault="00F32752" w:rsidP="00F32752">
      <w:pPr>
        <w:pStyle w:val="BodyText"/>
        <w:spacing w:before="7"/>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351DD71B" w14:textId="77777777" w:rsidTr="005D4122">
        <w:trPr>
          <w:trHeight w:val="335"/>
        </w:trPr>
        <w:tc>
          <w:tcPr>
            <w:tcW w:w="3595" w:type="dxa"/>
            <w:shd w:val="clear" w:color="auto" w:fill="D9D9D9"/>
          </w:tcPr>
          <w:p w14:paraId="4C0EADBF"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2/26</w:t>
            </w:r>
          </w:p>
        </w:tc>
        <w:tc>
          <w:tcPr>
            <w:tcW w:w="3485" w:type="dxa"/>
            <w:shd w:val="clear" w:color="auto" w:fill="D9D9D9"/>
          </w:tcPr>
          <w:p w14:paraId="6A2C5CB7"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2/28</w:t>
            </w:r>
          </w:p>
        </w:tc>
        <w:tc>
          <w:tcPr>
            <w:tcW w:w="3975" w:type="dxa"/>
            <w:shd w:val="clear" w:color="auto" w:fill="D9D9D9"/>
          </w:tcPr>
          <w:p w14:paraId="42EDBAA3" w14:textId="77777777"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5"/>
                <w:sz w:val="24"/>
              </w:rPr>
              <w:t>3/1</w:t>
            </w:r>
          </w:p>
        </w:tc>
      </w:tr>
      <w:tr w:rsidR="00F32752" w14:paraId="4C714588" w14:textId="77777777" w:rsidTr="005D4122">
        <w:trPr>
          <w:trHeight w:val="230"/>
        </w:trPr>
        <w:tc>
          <w:tcPr>
            <w:tcW w:w="3595" w:type="dxa"/>
          </w:tcPr>
          <w:p w14:paraId="54D2031F" w14:textId="646CB623" w:rsidR="00F32752" w:rsidRDefault="00C277FE" w:rsidP="005D4122">
            <w:pPr>
              <w:pStyle w:val="TableParagraph"/>
              <w:spacing w:line="210" w:lineRule="exact"/>
              <w:ind w:left="657" w:right="643"/>
              <w:jc w:val="center"/>
              <w:rPr>
                <w:b/>
                <w:sz w:val="20"/>
              </w:rPr>
            </w:pPr>
            <w:r>
              <w:rPr>
                <w:b/>
                <w:spacing w:val="-2"/>
                <w:sz w:val="20"/>
              </w:rPr>
              <w:t>Counterexamples</w:t>
            </w:r>
          </w:p>
        </w:tc>
        <w:tc>
          <w:tcPr>
            <w:tcW w:w="3485" w:type="dxa"/>
          </w:tcPr>
          <w:p w14:paraId="17CE8DB6" w14:textId="57608229" w:rsidR="00F32752" w:rsidRDefault="00C277FE" w:rsidP="005D4122">
            <w:pPr>
              <w:pStyle w:val="TableParagraph"/>
              <w:spacing w:line="210" w:lineRule="exact"/>
              <w:ind w:left="604" w:right="586"/>
              <w:jc w:val="center"/>
              <w:rPr>
                <w:b/>
                <w:sz w:val="20"/>
              </w:rPr>
            </w:pPr>
            <w:r>
              <w:rPr>
                <w:b/>
                <w:spacing w:val="-2"/>
                <w:sz w:val="20"/>
              </w:rPr>
              <w:t>Counterexamples</w:t>
            </w:r>
          </w:p>
        </w:tc>
        <w:tc>
          <w:tcPr>
            <w:tcW w:w="3975" w:type="dxa"/>
          </w:tcPr>
          <w:p w14:paraId="6A1F4399" w14:textId="7C8BEDAD" w:rsidR="00F32752" w:rsidRDefault="00C277FE" w:rsidP="005D4122">
            <w:pPr>
              <w:pStyle w:val="TableParagraph"/>
              <w:spacing w:line="210" w:lineRule="exact"/>
              <w:ind w:left="846" w:right="834"/>
              <w:jc w:val="center"/>
              <w:rPr>
                <w:b/>
                <w:sz w:val="20"/>
              </w:rPr>
            </w:pPr>
            <w:r>
              <w:rPr>
                <w:b/>
                <w:sz w:val="20"/>
              </w:rPr>
              <w:t>Counterexamples</w:t>
            </w:r>
            <w:r w:rsidR="00F32752">
              <w:rPr>
                <w:b/>
                <w:sz w:val="20"/>
              </w:rPr>
              <w:t xml:space="preserve"> </w:t>
            </w:r>
          </w:p>
        </w:tc>
      </w:tr>
      <w:tr w:rsidR="00F32752" w14:paraId="3362BF7D" w14:textId="77777777" w:rsidTr="005D4122">
        <w:trPr>
          <w:trHeight w:val="331"/>
        </w:trPr>
        <w:tc>
          <w:tcPr>
            <w:tcW w:w="3595" w:type="dxa"/>
          </w:tcPr>
          <w:p w14:paraId="6A3D0EC3" w14:textId="77777777" w:rsidR="00393110" w:rsidRDefault="00393110" w:rsidP="00C277FE">
            <w:pPr>
              <w:pStyle w:val="TableParagraph"/>
              <w:numPr>
                <w:ilvl w:val="0"/>
                <w:numId w:val="5"/>
              </w:numPr>
              <w:spacing w:before="1" w:line="210" w:lineRule="exact"/>
              <w:rPr>
                <w:sz w:val="20"/>
              </w:rPr>
            </w:pPr>
            <w:r>
              <w:rPr>
                <w:sz w:val="20"/>
              </w:rPr>
              <w:t xml:space="preserve">Ayer, “Knowledge as the Right to be </w:t>
            </w:r>
            <w:proofErr w:type="gramStart"/>
            <w:r>
              <w:rPr>
                <w:sz w:val="20"/>
              </w:rPr>
              <w:t>Sure</w:t>
            </w:r>
            <w:proofErr w:type="gramEnd"/>
            <w:r>
              <w:rPr>
                <w:sz w:val="20"/>
              </w:rPr>
              <w:t>”</w:t>
            </w:r>
          </w:p>
          <w:p w14:paraId="30856366" w14:textId="0FAB1726" w:rsidR="00F32752" w:rsidRPr="00C277FE" w:rsidRDefault="00C277FE" w:rsidP="00C277FE">
            <w:pPr>
              <w:pStyle w:val="TableParagraph"/>
              <w:numPr>
                <w:ilvl w:val="0"/>
                <w:numId w:val="5"/>
              </w:numPr>
              <w:spacing w:before="1" w:line="210" w:lineRule="exact"/>
              <w:rPr>
                <w:sz w:val="20"/>
              </w:rPr>
            </w:pPr>
            <w:r w:rsidRPr="00C277FE">
              <w:rPr>
                <w:sz w:val="20"/>
                <w:szCs w:val="20"/>
              </w:rPr>
              <w:t>Gettier, “Is Justified True Belief Knowledge?”</w:t>
            </w:r>
          </w:p>
        </w:tc>
        <w:tc>
          <w:tcPr>
            <w:tcW w:w="3485" w:type="dxa"/>
          </w:tcPr>
          <w:p w14:paraId="2D6A035A" w14:textId="77D47BD8" w:rsidR="00C277FE" w:rsidRPr="00C277FE" w:rsidRDefault="00C277FE" w:rsidP="00C277FE">
            <w:pPr>
              <w:pStyle w:val="TableParagraph"/>
              <w:numPr>
                <w:ilvl w:val="0"/>
                <w:numId w:val="4"/>
              </w:numPr>
              <w:spacing w:line="230" w:lineRule="atLeast"/>
              <w:rPr>
                <w:sz w:val="20"/>
              </w:rPr>
            </w:pPr>
            <w:r w:rsidRPr="00C5267E">
              <w:rPr>
                <w:sz w:val="20"/>
                <w:szCs w:val="20"/>
              </w:rPr>
              <w:t>Gettier, “Is Justified True Belief Knowledge?”</w:t>
            </w:r>
          </w:p>
          <w:p w14:paraId="0843169A" w14:textId="65F2C485" w:rsidR="00F32752" w:rsidRPr="00C277FE" w:rsidRDefault="00F32752" w:rsidP="00C277FE">
            <w:pPr>
              <w:pStyle w:val="TableParagraph"/>
              <w:numPr>
                <w:ilvl w:val="0"/>
                <w:numId w:val="4"/>
              </w:numPr>
              <w:spacing w:line="230" w:lineRule="atLeast"/>
              <w:rPr>
                <w:sz w:val="20"/>
              </w:rPr>
            </w:pPr>
            <w:proofErr w:type="spellStart"/>
            <w:r w:rsidRPr="00C277FE">
              <w:rPr>
                <w:sz w:val="20"/>
              </w:rPr>
              <w:t>Zagzebski</w:t>
            </w:r>
            <w:proofErr w:type="spellEnd"/>
            <w:r w:rsidRPr="00C277FE">
              <w:rPr>
                <w:sz w:val="20"/>
              </w:rPr>
              <w:t>, “</w:t>
            </w:r>
            <w:r w:rsidR="00C277FE" w:rsidRPr="00C277FE">
              <w:rPr>
                <w:sz w:val="20"/>
              </w:rPr>
              <w:t xml:space="preserve">The Inescapability of Gettier Cases” </w:t>
            </w:r>
          </w:p>
        </w:tc>
        <w:tc>
          <w:tcPr>
            <w:tcW w:w="3975" w:type="dxa"/>
          </w:tcPr>
          <w:p w14:paraId="10C6BD8F" w14:textId="59F51FE6" w:rsidR="00F32752" w:rsidRDefault="00C277FE" w:rsidP="005D4122">
            <w:pPr>
              <w:pStyle w:val="TableParagraph"/>
              <w:rPr>
                <w:sz w:val="20"/>
              </w:rPr>
            </w:pPr>
            <w:r>
              <w:rPr>
                <w:sz w:val="20"/>
              </w:rPr>
              <w:t>Homework #</w:t>
            </w:r>
            <w:r w:rsidR="005965BC">
              <w:rPr>
                <w:sz w:val="20"/>
              </w:rPr>
              <w:t>6</w:t>
            </w:r>
          </w:p>
        </w:tc>
      </w:tr>
    </w:tbl>
    <w:p w14:paraId="6E58DC26" w14:textId="77777777" w:rsidR="00F32752" w:rsidRDefault="00F32752" w:rsidP="00F32752">
      <w:pPr>
        <w:pStyle w:val="BodyText"/>
        <w:spacing w:before="11"/>
        <w:rPr>
          <w:sz w:val="19"/>
        </w:rPr>
      </w:pPr>
    </w:p>
    <w:p w14:paraId="6202916B" w14:textId="435E339B" w:rsidR="00F32752" w:rsidRPr="00CE341B" w:rsidRDefault="00F32752" w:rsidP="00F32752">
      <w:pPr>
        <w:pStyle w:val="BodyText"/>
        <w:spacing w:before="90"/>
        <w:ind w:left="2769" w:right="2769"/>
        <w:jc w:val="center"/>
      </w:pPr>
      <w:r>
        <w:rPr>
          <w:u w:val="single"/>
        </w:rPr>
        <w:t>Week</w:t>
      </w:r>
      <w:r>
        <w:rPr>
          <w:spacing w:val="-3"/>
          <w:u w:val="single"/>
        </w:rPr>
        <w:t xml:space="preserve"> </w:t>
      </w:r>
      <w:r>
        <w:rPr>
          <w:u w:val="single"/>
        </w:rPr>
        <w:t>9:</w:t>
      </w:r>
      <w:r>
        <w:rPr>
          <w:spacing w:val="-1"/>
          <w:u w:val="single"/>
        </w:rPr>
        <w:t xml:space="preserve"> </w:t>
      </w:r>
      <w:r w:rsidR="00C277FE">
        <w:rPr>
          <w:spacing w:val="-1"/>
          <w:u w:val="single"/>
        </w:rPr>
        <w:t>Arguments from Commonsense</w:t>
      </w:r>
    </w:p>
    <w:p w14:paraId="17919A34" w14:textId="77777777" w:rsidR="00F32752" w:rsidRDefault="00F32752" w:rsidP="00F32752">
      <w:pPr>
        <w:pStyle w:val="BodyText"/>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393"/>
        <w:gridCol w:w="3974"/>
      </w:tblGrid>
      <w:tr w:rsidR="00F32752" w14:paraId="70B2A3F1" w14:textId="77777777" w:rsidTr="005D4122">
        <w:trPr>
          <w:trHeight w:val="335"/>
        </w:trPr>
        <w:tc>
          <w:tcPr>
            <w:tcW w:w="3686" w:type="dxa"/>
            <w:shd w:val="clear" w:color="auto" w:fill="D9D9D9"/>
          </w:tcPr>
          <w:p w14:paraId="47D578AF" w14:textId="77777777" w:rsidR="00F32752" w:rsidRDefault="00F32752" w:rsidP="005D4122">
            <w:pPr>
              <w:pStyle w:val="TableParagraph"/>
              <w:spacing w:line="273" w:lineRule="exact"/>
              <w:ind w:left="1541" w:right="1528"/>
              <w:jc w:val="center"/>
              <w:rPr>
                <w:sz w:val="24"/>
              </w:rPr>
            </w:pPr>
            <w:r>
              <w:rPr>
                <w:sz w:val="24"/>
              </w:rPr>
              <w:t xml:space="preserve">M </w:t>
            </w:r>
            <w:r>
              <w:rPr>
                <w:spacing w:val="-5"/>
                <w:sz w:val="24"/>
              </w:rPr>
              <w:t>3/4</w:t>
            </w:r>
          </w:p>
        </w:tc>
        <w:tc>
          <w:tcPr>
            <w:tcW w:w="3393" w:type="dxa"/>
            <w:shd w:val="clear" w:color="auto" w:fill="D9D9D9"/>
          </w:tcPr>
          <w:p w14:paraId="6383A977" w14:textId="77777777" w:rsidR="00F32752" w:rsidRDefault="00F32752" w:rsidP="005D4122">
            <w:pPr>
              <w:pStyle w:val="TableParagraph"/>
              <w:spacing w:line="273" w:lineRule="exact"/>
              <w:ind w:left="1391" w:right="1372"/>
              <w:jc w:val="center"/>
              <w:rPr>
                <w:sz w:val="24"/>
              </w:rPr>
            </w:pPr>
            <w:r>
              <w:rPr>
                <w:sz w:val="24"/>
              </w:rPr>
              <w:t xml:space="preserve">W </w:t>
            </w:r>
            <w:r>
              <w:rPr>
                <w:spacing w:val="-5"/>
                <w:sz w:val="24"/>
              </w:rPr>
              <w:t>3/6</w:t>
            </w:r>
          </w:p>
        </w:tc>
        <w:tc>
          <w:tcPr>
            <w:tcW w:w="3974" w:type="dxa"/>
            <w:shd w:val="clear" w:color="auto" w:fill="D9D9D9"/>
          </w:tcPr>
          <w:p w14:paraId="4D09168B" w14:textId="77777777" w:rsidR="00F32752" w:rsidRDefault="00F32752" w:rsidP="005D4122">
            <w:pPr>
              <w:pStyle w:val="TableParagraph"/>
              <w:spacing w:line="273" w:lineRule="exact"/>
              <w:ind w:left="1696" w:right="1682"/>
              <w:jc w:val="center"/>
              <w:rPr>
                <w:sz w:val="24"/>
              </w:rPr>
            </w:pPr>
            <w:r>
              <w:rPr>
                <w:sz w:val="24"/>
              </w:rPr>
              <w:t>F</w:t>
            </w:r>
            <w:r>
              <w:rPr>
                <w:spacing w:val="60"/>
                <w:sz w:val="24"/>
              </w:rPr>
              <w:t xml:space="preserve"> </w:t>
            </w:r>
            <w:r>
              <w:rPr>
                <w:spacing w:val="-5"/>
                <w:sz w:val="24"/>
              </w:rPr>
              <w:t>3/8</w:t>
            </w:r>
          </w:p>
        </w:tc>
      </w:tr>
      <w:tr w:rsidR="00A81413" w14:paraId="64EB6194" w14:textId="77777777" w:rsidTr="005D4122">
        <w:trPr>
          <w:trHeight w:val="230"/>
        </w:trPr>
        <w:tc>
          <w:tcPr>
            <w:tcW w:w="3686" w:type="dxa"/>
          </w:tcPr>
          <w:p w14:paraId="10483F67" w14:textId="507AD0FD" w:rsidR="00A81413" w:rsidRDefault="00A81413" w:rsidP="00A81413">
            <w:pPr>
              <w:pStyle w:val="TableParagraph"/>
              <w:spacing w:line="210" w:lineRule="exact"/>
              <w:jc w:val="center"/>
              <w:rPr>
                <w:b/>
                <w:sz w:val="20"/>
              </w:rPr>
            </w:pPr>
            <w:r>
              <w:rPr>
                <w:b/>
                <w:sz w:val="20"/>
              </w:rPr>
              <w:t>External World Skepticism</w:t>
            </w:r>
          </w:p>
        </w:tc>
        <w:tc>
          <w:tcPr>
            <w:tcW w:w="3393" w:type="dxa"/>
          </w:tcPr>
          <w:p w14:paraId="3EB506A5" w14:textId="07B1F6E7" w:rsidR="00A81413" w:rsidRDefault="00A81413" w:rsidP="00A81413">
            <w:pPr>
              <w:pStyle w:val="TableParagraph"/>
              <w:spacing w:line="210" w:lineRule="exact"/>
              <w:jc w:val="center"/>
              <w:rPr>
                <w:b/>
                <w:sz w:val="20"/>
              </w:rPr>
            </w:pPr>
            <w:r>
              <w:rPr>
                <w:b/>
                <w:sz w:val="20"/>
              </w:rPr>
              <w:t>External World Skepticism</w:t>
            </w:r>
          </w:p>
        </w:tc>
        <w:tc>
          <w:tcPr>
            <w:tcW w:w="3974" w:type="dxa"/>
          </w:tcPr>
          <w:p w14:paraId="41CCB292" w14:textId="1FD10B46" w:rsidR="00A81413" w:rsidRDefault="00A81413" w:rsidP="00A81413">
            <w:pPr>
              <w:pStyle w:val="TableParagraph"/>
              <w:spacing w:line="210" w:lineRule="exact"/>
              <w:ind w:left="0"/>
              <w:jc w:val="center"/>
              <w:rPr>
                <w:b/>
                <w:sz w:val="20"/>
              </w:rPr>
            </w:pPr>
            <w:r>
              <w:rPr>
                <w:b/>
                <w:sz w:val="20"/>
              </w:rPr>
              <w:t>Common Sense</w:t>
            </w:r>
          </w:p>
        </w:tc>
      </w:tr>
      <w:tr w:rsidR="00A81413" w14:paraId="3B132D27" w14:textId="77777777" w:rsidTr="005D4122">
        <w:trPr>
          <w:trHeight w:val="364"/>
        </w:trPr>
        <w:tc>
          <w:tcPr>
            <w:tcW w:w="3686" w:type="dxa"/>
          </w:tcPr>
          <w:p w14:paraId="350B631A" w14:textId="1DB854A3" w:rsidR="00A81413" w:rsidRPr="00890AA0" w:rsidRDefault="00A81413" w:rsidP="00A81413">
            <w:pPr>
              <w:pStyle w:val="TableParagraph"/>
              <w:rPr>
                <w:sz w:val="20"/>
              </w:rPr>
            </w:pPr>
            <w:r>
              <w:rPr>
                <w:sz w:val="20"/>
              </w:rPr>
              <w:t>Descartes, First Meditation</w:t>
            </w:r>
          </w:p>
        </w:tc>
        <w:tc>
          <w:tcPr>
            <w:tcW w:w="3393" w:type="dxa"/>
          </w:tcPr>
          <w:p w14:paraId="10E5AB59" w14:textId="566ADC24" w:rsidR="00A81413" w:rsidRDefault="00A81413" w:rsidP="00A81413">
            <w:pPr>
              <w:pStyle w:val="TableParagraph"/>
              <w:rPr>
                <w:sz w:val="20"/>
              </w:rPr>
            </w:pPr>
            <w:r>
              <w:rPr>
                <w:sz w:val="20"/>
              </w:rPr>
              <w:t>Descartes, Second Meditation</w:t>
            </w:r>
          </w:p>
        </w:tc>
        <w:tc>
          <w:tcPr>
            <w:tcW w:w="3974" w:type="dxa"/>
          </w:tcPr>
          <w:p w14:paraId="55EB3312" w14:textId="17D9F678" w:rsidR="00A81413" w:rsidRDefault="00A81413" w:rsidP="00A81413">
            <w:pPr>
              <w:pStyle w:val="TableParagraph"/>
              <w:ind w:left="111"/>
              <w:rPr>
                <w:sz w:val="20"/>
              </w:rPr>
            </w:pPr>
            <w:r>
              <w:rPr>
                <w:sz w:val="20"/>
              </w:rPr>
              <w:t>Moore, “Proof of an External World”</w:t>
            </w:r>
          </w:p>
        </w:tc>
      </w:tr>
    </w:tbl>
    <w:p w14:paraId="69B8156B" w14:textId="77777777" w:rsidR="00F32752" w:rsidRDefault="00F32752" w:rsidP="00F32752">
      <w:pPr>
        <w:pStyle w:val="BodyText"/>
        <w:spacing w:before="1"/>
        <w:rPr>
          <w:sz w:val="16"/>
        </w:rPr>
      </w:pPr>
    </w:p>
    <w:p w14:paraId="561AAB6C" w14:textId="77777777" w:rsidR="00F32752" w:rsidRDefault="00F32752" w:rsidP="00F32752">
      <w:pPr>
        <w:pStyle w:val="BodyText"/>
        <w:spacing w:before="1"/>
        <w:rPr>
          <w:sz w:val="16"/>
        </w:rPr>
      </w:pPr>
    </w:p>
    <w:p w14:paraId="582F2A3F" w14:textId="1F5DC289" w:rsidR="00F32752" w:rsidRDefault="00F32752" w:rsidP="00BE3003">
      <w:pPr>
        <w:pStyle w:val="BodyText"/>
        <w:spacing w:before="90"/>
        <w:ind w:left="2769" w:right="2769"/>
        <w:jc w:val="center"/>
      </w:pPr>
      <w:r>
        <w:rPr>
          <w:u w:val="single"/>
        </w:rPr>
        <w:t>Week</w:t>
      </w:r>
      <w:r>
        <w:rPr>
          <w:spacing w:val="-2"/>
          <w:u w:val="single"/>
        </w:rPr>
        <w:t xml:space="preserve"> </w:t>
      </w:r>
      <w:r>
        <w:rPr>
          <w:u w:val="single"/>
        </w:rPr>
        <w:t>10:</w:t>
      </w:r>
      <w:r>
        <w:rPr>
          <w:spacing w:val="-1"/>
          <w:u w:val="single"/>
        </w:rPr>
        <w:t xml:space="preserve"> </w:t>
      </w:r>
      <w:r w:rsidR="00BE3003">
        <w:rPr>
          <w:spacing w:val="-1"/>
          <w:u w:val="single"/>
        </w:rPr>
        <w:t>Arguments from Commonsense</w:t>
      </w:r>
    </w:p>
    <w:p w14:paraId="24748ED3" w14:textId="77777777" w:rsidR="00F32752" w:rsidRDefault="00F32752" w:rsidP="00F32752">
      <w:pPr>
        <w:pStyle w:val="BodyText"/>
        <w:spacing w:before="8"/>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65F196E1" w14:textId="77777777" w:rsidTr="005D4122">
        <w:trPr>
          <w:trHeight w:val="335"/>
        </w:trPr>
        <w:tc>
          <w:tcPr>
            <w:tcW w:w="3595" w:type="dxa"/>
            <w:shd w:val="clear" w:color="auto" w:fill="D9D9D9"/>
          </w:tcPr>
          <w:p w14:paraId="2698099F" w14:textId="77777777" w:rsidR="00F32752" w:rsidRDefault="00F32752" w:rsidP="005D4122">
            <w:pPr>
              <w:pStyle w:val="TableParagraph"/>
              <w:spacing w:line="273" w:lineRule="exact"/>
              <w:ind w:left="0" w:right="1433"/>
              <w:jc w:val="right"/>
              <w:rPr>
                <w:sz w:val="24"/>
              </w:rPr>
            </w:pPr>
            <w:r>
              <w:rPr>
                <w:sz w:val="24"/>
              </w:rPr>
              <w:t xml:space="preserve">M </w:t>
            </w:r>
            <w:r>
              <w:rPr>
                <w:spacing w:val="-4"/>
                <w:sz w:val="24"/>
              </w:rPr>
              <w:t>3/11</w:t>
            </w:r>
          </w:p>
        </w:tc>
        <w:tc>
          <w:tcPr>
            <w:tcW w:w="3485" w:type="dxa"/>
            <w:shd w:val="clear" w:color="auto" w:fill="D9D9D9"/>
          </w:tcPr>
          <w:p w14:paraId="31B5F1DA"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3/13</w:t>
            </w:r>
          </w:p>
        </w:tc>
        <w:tc>
          <w:tcPr>
            <w:tcW w:w="3975" w:type="dxa"/>
            <w:shd w:val="clear" w:color="auto" w:fill="D9D9D9"/>
          </w:tcPr>
          <w:p w14:paraId="2C0C10E9" w14:textId="77777777"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3/15</w:t>
            </w:r>
          </w:p>
        </w:tc>
      </w:tr>
      <w:tr w:rsidR="00A81413" w14:paraId="4EE76620" w14:textId="77777777" w:rsidTr="005D4122">
        <w:trPr>
          <w:trHeight w:val="230"/>
        </w:trPr>
        <w:tc>
          <w:tcPr>
            <w:tcW w:w="3595" w:type="dxa"/>
          </w:tcPr>
          <w:p w14:paraId="00362696" w14:textId="764C74CA" w:rsidR="00A81413" w:rsidRDefault="00A81413" w:rsidP="00A81413">
            <w:pPr>
              <w:pStyle w:val="TableParagraph"/>
              <w:tabs>
                <w:tab w:val="left" w:pos="3438"/>
              </w:tabs>
              <w:spacing w:line="210" w:lineRule="exact"/>
              <w:ind w:right="1408"/>
              <w:jc w:val="center"/>
              <w:rPr>
                <w:b/>
                <w:sz w:val="20"/>
              </w:rPr>
            </w:pPr>
            <w:r>
              <w:rPr>
                <w:b/>
                <w:sz w:val="20"/>
              </w:rPr>
              <w:t>Review Session #2</w:t>
            </w:r>
          </w:p>
        </w:tc>
        <w:tc>
          <w:tcPr>
            <w:tcW w:w="3485" w:type="dxa"/>
          </w:tcPr>
          <w:p w14:paraId="3872EABC" w14:textId="2869D66B" w:rsidR="00A81413" w:rsidRDefault="00A81413" w:rsidP="00A81413">
            <w:pPr>
              <w:pStyle w:val="TableParagraph"/>
              <w:spacing w:line="210" w:lineRule="exact"/>
              <w:ind w:right="586"/>
              <w:jc w:val="center"/>
              <w:rPr>
                <w:b/>
                <w:sz w:val="20"/>
              </w:rPr>
            </w:pPr>
            <w:r>
              <w:rPr>
                <w:b/>
                <w:sz w:val="20"/>
              </w:rPr>
              <w:t xml:space="preserve"> Test #2</w:t>
            </w:r>
          </w:p>
        </w:tc>
        <w:tc>
          <w:tcPr>
            <w:tcW w:w="3975" w:type="dxa"/>
          </w:tcPr>
          <w:p w14:paraId="2BA40883" w14:textId="2D5A6D52" w:rsidR="00A81413" w:rsidRDefault="00A81413" w:rsidP="003B1419">
            <w:pPr>
              <w:pStyle w:val="TableParagraph"/>
              <w:spacing w:line="210" w:lineRule="exact"/>
              <w:ind w:left="0" w:right="834"/>
              <w:jc w:val="center"/>
              <w:rPr>
                <w:b/>
                <w:sz w:val="20"/>
              </w:rPr>
            </w:pPr>
            <w:r>
              <w:rPr>
                <w:b/>
                <w:sz w:val="20"/>
              </w:rPr>
              <w:t>Catch-up</w:t>
            </w:r>
            <w:r w:rsidR="003B1419">
              <w:rPr>
                <w:b/>
                <w:sz w:val="20"/>
              </w:rPr>
              <w:t xml:space="preserve"> and/or </w:t>
            </w:r>
            <w:r>
              <w:rPr>
                <w:b/>
                <w:sz w:val="20"/>
              </w:rPr>
              <w:t>open discussion</w:t>
            </w:r>
          </w:p>
        </w:tc>
      </w:tr>
      <w:tr w:rsidR="00A81413" w14:paraId="079C06CA" w14:textId="77777777" w:rsidTr="005D4122">
        <w:trPr>
          <w:trHeight w:val="403"/>
        </w:trPr>
        <w:tc>
          <w:tcPr>
            <w:tcW w:w="3595" w:type="dxa"/>
          </w:tcPr>
          <w:p w14:paraId="1E45BFFB" w14:textId="4700A303" w:rsidR="00A81413" w:rsidRDefault="00A81413" w:rsidP="00A81413">
            <w:pPr>
              <w:pStyle w:val="TableParagraph"/>
              <w:ind w:left="111"/>
              <w:rPr>
                <w:sz w:val="20"/>
              </w:rPr>
            </w:pPr>
            <w:r>
              <w:rPr>
                <w:sz w:val="20"/>
              </w:rPr>
              <w:t xml:space="preserve">           Study Guide #2</w:t>
            </w:r>
          </w:p>
        </w:tc>
        <w:tc>
          <w:tcPr>
            <w:tcW w:w="3485" w:type="dxa"/>
          </w:tcPr>
          <w:p w14:paraId="74E2B84D" w14:textId="1ECE891B" w:rsidR="00A81413" w:rsidRDefault="00B75E66" w:rsidP="00A81413">
            <w:pPr>
              <w:pStyle w:val="TableParagraph"/>
              <w:spacing w:line="230" w:lineRule="atLeast"/>
              <w:rPr>
                <w:sz w:val="20"/>
              </w:rPr>
            </w:pPr>
            <w:r>
              <w:rPr>
                <w:sz w:val="20"/>
              </w:rPr>
              <w:t>N/A</w:t>
            </w:r>
            <w:r w:rsidR="00A81413">
              <w:rPr>
                <w:sz w:val="20"/>
              </w:rPr>
              <w:t xml:space="preserve"> </w:t>
            </w:r>
          </w:p>
        </w:tc>
        <w:tc>
          <w:tcPr>
            <w:tcW w:w="3975" w:type="dxa"/>
          </w:tcPr>
          <w:p w14:paraId="38C5640D" w14:textId="738B267D" w:rsidR="00A81413" w:rsidRDefault="005965BC" w:rsidP="00A81413">
            <w:pPr>
              <w:pStyle w:val="TableParagraph"/>
              <w:spacing w:line="230" w:lineRule="atLeast"/>
              <w:ind w:right="65"/>
              <w:rPr>
                <w:sz w:val="20"/>
              </w:rPr>
            </w:pPr>
            <w:r>
              <w:rPr>
                <w:sz w:val="20"/>
              </w:rPr>
              <w:t>Homework #7</w:t>
            </w:r>
          </w:p>
        </w:tc>
      </w:tr>
    </w:tbl>
    <w:p w14:paraId="07BD327A" w14:textId="77777777" w:rsidR="00F32752" w:rsidRDefault="00F32752" w:rsidP="00F32752">
      <w:pPr>
        <w:pStyle w:val="BodyText"/>
        <w:spacing w:before="11"/>
        <w:rPr>
          <w:sz w:val="19"/>
        </w:rPr>
      </w:pPr>
    </w:p>
    <w:p w14:paraId="0046238D" w14:textId="77777777" w:rsidR="00F32752" w:rsidRDefault="00F32752" w:rsidP="00F32752">
      <w:pPr>
        <w:pStyle w:val="BodyText"/>
        <w:spacing w:before="90"/>
        <w:ind w:left="2769" w:right="2769"/>
        <w:jc w:val="center"/>
      </w:pPr>
      <w:r>
        <w:rPr>
          <w:u w:val="single"/>
        </w:rPr>
        <w:t>Week</w:t>
      </w:r>
      <w:r>
        <w:rPr>
          <w:spacing w:val="-3"/>
          <w:u w:val="single"/>
        </w:rPr>
        <w:t xml:space="preserve"> </w:t>
      </w:r>
      <w:r>
        <w:rPr>
          <w:u w:val="single"/>
        </w:rPr>
        <w:t>11:</w:t>
      </w:r>
      <w:r>
        <w:rPr>
          <w:spacing w:val="-1"/>
          <w:u w:val="single"/>
        </w:rPr>
        <w:t xml:space="preserve"> </w:t>
      </w:r>
      <w:r>
        <w:rPr>
          <w:u w:val="single"/>
        </w:rPr>
        <w:t>Spring</w:t>
      </w:r>
      <w:r>
        <w:rPr>
          <w:spacing w:val="-1"/>
          <w:u w:val="single"/>
        </w:rPr>
        <w:t xml:space="preserve"> </w:t>
      </w:r>
      <w:r>
        <w:rPr>
          <w:spacing w:val="-2"/>
          <w:u w:val="single"/>
        </w:rPr>
        <w:t>Break</w:t>
      </w:r>
    </w:p>
    <w:p w14:paraId="1DCE98AA" w14:textId="77777777" w:rsidR="00F32752" w:rsidRDefault="00F32752" w:rsidP="00F32752">
      <w:pPr>
        <w:pStyle w:val="BodyText"/>
        <w:rPr>
          <w:sz w:val="20"/>
        </w:rPr>
      </w:pPr>
    </w:p>
    <w:p w14:paraId="19C36D54" w14:textId="77777777" w:rsidR="00F32752" w:rsidRDefault="00F32752" w:rsidP="00F32752">
      <w:pPr>
        <w:pStyle w:val="BodyText"/>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712EFB55" w14:textId="77777777" w:rsidTr="005D4122">
        <w:trPr>
          <w:trHeight w:val="335"/>
        </w:trPr>
        <w:tc>
          <w:tcPr>
            <w:tcW w:w="3595" w:type="dxa"/>
            <w:shd w:val="clear" w:color="auto" w:fill="D9D9D9"/>
          </w:tcPr>
          <w:p w14:paraId="794600E2"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3/18</w:t>
            </w:r>
          </w:p>
        </w:tc>
        <w:tc>
          <w:tcPr>
            <w:tcW w:w="3485" w:type="dxa"/>
            <w:shd w:val="clear" w:color="auto" w:fill="D9D9D9"/>
          </w:tcPr>
          <w:p w14:paraId="0D9CE859"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3/20</w:t>
            </w:r>
          </w:p>
        </w:tc>
        <w:tc>
          <w:tcPr>
            <w:tcW w:w="3975" w:type="dxa"/>
            <w:shd w:val="clear" w:color="auto" w:fill="D9D9D9"/>
          </w:tcPr>
          <w:p w14:paraId="578A56C0" w14:textId="77777777"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3/22</w:t>
            </w:r>
          </w:p>
        </w:tc>
      </w:tr>
      <w:tr w:rsidR="00F32752" w14:paraId="3ED35F5C" w14:textId="77777777" w:rsidTr="005D4122">
        <w:trPr>
          <w:trHeight w:val="230"/>
        </w:trPr>
        <w:tc>
          <w:tcPr>
            <w:tcW w:w="3595" w:type="dxa"/>
          </w:tcPr>
          <w:p w14:paraId="326CE830" w14:textId="77777777" w:rsidR="00F32752" w:rsidRDefault="00F32752" w:rsidP="005D4122">
            <w:pPr>
              <w:pStyle w:val="TableParagraph"/>
              <w:spacing w:line="210" w:lineRule="exact"/>
              <w:ind w:left="656" w:right="643"/>
              <w:jc w:val="center"/>
              <w:rPr>
                <w:b/>
                <w:sz w:val="20"/>
              </w:rPr>
            </w:pPr>
            <w:r>
              <w:rPr>
                <w:b/>
                <w:sz w:val="20"/>
              </w:rPr>
              <w:t>Spring</w:t>
            </w:r>
            <w:r>
              <w:rPr>
                <w:b/>
                <w:spacing w:val="-6"/>
                <w:sz w:val="20"/>
              </w:rPr>
              <w:t xml:space="preserve"> </w:t>
            </w:r>
            <w:r>
              <w:rPr>
                <w:b/>
                <w:spacing w:val="-2"/>
                <w:sz w:val="20"/>
              </w:rPr>
              <w:t>Break</w:t>
            </w:r>
          </w:p>
        </w:tc>
        <w:tc>
          <w:tcPr>
            <w:tcW w:w="3485" w:type="dxa"/>
          </w:tcPr>
          <w:p w14:paraId="17143A1A" w14:textId="77777777" w:rsidR="00F32752" w:rsidRDefault="00F32752" w:rsidP="005D4122">
            <w:pPr>
              <w:pStyle w:val="TableParagraph"/>
              <w:spacing w:line="210" w:lineRule="exact"/>
              <w:ind w:left="1171"/>
              <w:rPr>
                <w:b/>
                <w:sz w:val="20"/>
              </w:rPr>
            </w:pPr>
            <w:r>
              <w:rPr>
                <w:b/>
                <w:sz w:val="20"/>
              </w:rPr>
              <w:t>Spring</w:t>
            </w:r>
            <w:r>
              <w:rPr>
                <w:b/>
                <w:spacing w:val="-6"/>
                <w:sz w:val="20"/>
              </w:rPr>
              <w:t xml:space="preserve"> </w:t>
            </w:r>
            <w:r>
              <w:rPr>
                <w:b/>
                <w:spacing w:val="-2"/>
                <w:sz w:val="20"/>
              </w:rPr>
              <w:t>Break</w:t>
            </w:r>
          </w:p>
        </w:tc>
        <w:tc>
          <w:tcPr>
            <w:tcW w:w="3975" w:type="dxa"/>
          </w:tcPr>
          <w:p w14:paraId="7E05C7EA" w14:textId="77777777" w:rsidR="00F32752" w:rsidRDefault="00F32752" w:rsidP="005D4122">
            <w:pPr>
              <w:pStyle w:val="TableParagraph"/>
              <w:spacing w:line="210" w:lineRule="exact"/>
              <w:ind w:left="845" w:right="834"/>
              <w:jc w:val="center"/>
              <w:rPr>
                <w:b/>
                <w:sz w:val="20"/>
              </w:rPr>
            </w:pPr>
            <w:r>
              <w:rPr>
                <w:b/>
                <w:sz w:val="20"/>
              </w:rPr>
              <w:t>Spring</w:t>
            </w:r>
            <w:r>
              <w:rPr>
                <w:b/>
                <w:spacing w:val="-6"/>
                <w:sz w:val="20"/>
              </w:rPr>
              <w:t xml:space="preserve"> </w:t>
            </w:r>
            <w:r>
              <w:rPr>
                <w:b/>
                <w:spacing w:val="-2"/>
                <w:sz w:val="20"/>
              </w:rPr>
              <w:t>Break</w:t>
            </w:r>
          </w:p>
        </w:tc>
      </w:tr>
      <w:tr w:rsidR="00F32752" w14:paraId="406BF67C" w14:textId="77777777" w:rsidTr="005D4122">
        <w:trPr>
          <w:trHeight w:val="364"/>
        </w:trPr>
        <w:tc>
          <w:tcPr>
            <w:tcW w:w="3595" w:type="dxa"/>
          </w:tcPr>
          <w:p w14:paraId="4DFE0FEF" w14:textId="77777777" w:rsidR="00F32752" w:rsidRDefault="00F32752" w:rsidP="005D4122">
            <w:pPr>
              <w:pStyle w:val="TableParagraph"/>
              <w:rPr>
                <w:sz w:val="20"/>
              </w:rPr>
            </w:pPr>
            <w:r>
              <w:rPr>
                <w:spacing w:val="-5"/>
                <w:sz w:val="20"/>
              </w:rPr>
              <w:t>N/A</w:t>
            </w:r>
          </w:p>
        </w:tc>
        <w:tc>
          <w:tcPr>
            <w:tcW w:w="3485" w:type="dxa"/>
          </w:tcPr>
          <w:p w14:paraId="26B6108D" w14:textId="77777777" w:rsidR="00F32752" w:rsidRDefault="00F32752" w:rsidP="005D4122">
            <w:pPr>
              <w:pStyle w:val="TableParagraph"/>
              <w:rPr>
                <w:sz w:val="20"/>
              </w:rPr>
            </w:pPr>
            <w:r>
              <w:rPr>
                <w:spacing w:val="-5"/>
                <w:sz w:val="20"/>
              </w:rPr>
              <w:t>N/A</w:t>
            </w:r>
          </w:p>
        </w:tc>
        <w:tc>
          <w:tcPr>
            <w:tcW w:w="3975" w:type="dxa"/>
          </w:tcPr>
          <w:p w14:paraId="31A5CB10" w14:textId="77777777" w:rsidR="00F32752" w:rsidRDefault="00F32752" w:rsidP="005D4122">
            <w:pPr>
              <w:pStyle w:val="TableParagraph"/>
              <w:rPr>
                <w:sz w:val="20"/>
              </w:rPr>
            </w:pPr>
            <w:r>
              <w:rPr>
                <w:spacing w:val="-5"/>
                <w:sz w:val="20"/>
              </w:rPr>
              <w:t>N/A</w:t>
            </w:r>
          </w:p>
        </w:tc>
      </w:tr>
    </w:tbl>
    <w:p w14:paraId="7218B8BA" w14:textId="7CE46792" w:rsidR="00CD12CD" w:rsidRDefault="00CD12CD" w:rsidP="00CD12CD">
      <w:pPr>
        <w:tabs>
          <w:tab w:val="left" w:pos="3729"/>
        </w:tabs>
        <w:rPr>
          <w:sz w:val="20"/>
        </w:rPr>
      </w:pPr>
    </w:p>
    <w:p w14:paraId="08DBCC71" w14:textId="3973AB2F" w:rsidR="00CD12CD" w:rsidRPr="00CD12CD" w:rsidRDefault="00CD12CD" w:rsidP="00CD12CD">
      <w:pPr>
        <w:tabs>
          <w:tab w:val="left" w:pos="3729"/>
        </w:tabs>
        <w:rPr>
          <w:sz w:val="20"/>
        </w:rPr>
        <w:sectPr w:rsidR="00CD12CD" w:rsidRPr="00CD12CD" w:rsidSect="003D5152">
          <w:pgSz w:w="12240" w:h="15840"/>
          <w:pgMar w:top="1360" w:right="480" w:bottom="980" w:left="480" w:header="0" w:footer="787" w:gutter="0"/>
          <w:cols w:space="720"/>
        </w:sectPr>
      </w:pPr>
      <w:r>
        <w:rPr>
          <w:sz w:val="20"/>
        </w:rPr>
        <w:tab/>
      </w:r>
    </w:p>
    <w:p w14:paraId="733EB2E9" w14:textId="197C5FEE" w:rsidR="00F32752" w:rsidRPr="001E1D0B" w:rsidRDefault="00F32752" w:rsidP="00F32752">
      <w:pPr>
        <w:pStyle w:val="BodyText"/>
        <w:spacing w:before="76"/>
        <w:ind w:left="2769" w:right="2769"/>
        <w:jc w:val="center"/>
      </w:pPr>
      <w:r>
        <w:rPr>
          <w:u w:val="single"/>
        </w:rPr>
        <w:lastRenderedPageBreak/>
        <w:t>Week</w:t>
      </w:r>
      <w:r>
        <w:rPr>
          <w:spacing w:val="-1"/>
          <w:u w:val="single"/>
        </w:rPr>
        <w:t xml:space="preserve"> </w:t>
      </w:r>
      <w:r>
        <w:rPr>
          <w:u w:val="single"/>
        </w:rPr>
        <w:t>12:</w:t>
      </w:r>
      <w:r>
        <w:rPr>
          <w:spacing w:val="-2"/>
          <w:u w:val="single"/>
        </w:rPr>
        <w:t xml:space="preserve"> </w:t>
      </w:r>
      <w:r w:rsidR="00FE6EA7">
        <w:rPr>
          <w:spacing w:val="-2"/>
          <w:u w:val="single"/>
        </w:rPr>
        <w:t>Thought Experiments in Ethics</w:t>
      </w:r>
    </w:p>
    <w:p w14:paraId="476286C3" w14:textId="77777777" w:rsidR="00F32752" w:rsidRDefault="00F32752" w:rsidP="00F32752">
      <w:pPr>
        <w:pStyle w:val="BodyText"/>
        <w:spacing w:before="8"/>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168149C4" w14:textId="77777777" w:rsidTr="005D4122">
        <w:trPr>
          <w:trHeight w:val="340"/>
        </w:trPr>
        <w:tc>
          <w:tcPr>
            <w:tcW w:w="3595" w:type="dxa"/>
            <w:shd w:val="clear" w:color="auto" w:fill="D9D9D9"/>
          </w:tcPr>
          <w:p w14:paraId="29D8B2E5" w14:textId="77777777" w:rsidR="00F32752" w:rsidRDefault="00F32752" w:rsidP="005D4122">
            <w:pPr>
              <w:pStyle w:val="TableParagraph"/>
              <w:spacing w:before="1"/>
              <w:ind w:left="656" w:right="643"/>
              <w:jc w:val="center"/>
              <w:rPr>
                <w:sz w:val="24"/>
              </w:rPr>
            </w:pPr>
            <w:r>
              <w:rPr>
                <w:sz w:val="24"/>
              </w:rPr>
              <w:t xml:space="preserve">M </w:t>
            </w:r>
            <w:r>
              <w:rPr>
                <w:spacing w:val="-4"/>
                <w:sz w:val="24"/>
              </w:rPr>
              <w:t>3/25</w:t>
            </w:r>
          </w:p>
        </w:tc>
        <w:tc>
          <w:tcPr>
            <w:tcW w:w="3485" w:type="dxa"/>
            <w:shd w:val="clear" w:color="auto" w:fill="D9D9D9"/>
          </w:tcPr>
          <w:p w14:paraId="7953BCAD" w14:textId="77777777" w:rsidR="00F32752" w:rsidRDefault="00F32752" w:rsidP="005D4122">
            <w:pPr>
              <w:pStyle w:val="TableParagraph"/>
              <w:spacing w:before="1"/>
              <w:ind w:left="603" w:right="586"/>
              <w:jc w:val="center"/>
              <w:rPr>
                <w:sz w:val="24"/>
              </w:rPr>
            </w:pPr>
            <w:r>
              <w:rPr>
                <w:sz w:val="24"/>
              </w:rPr>
              <w:t xml:space="preserve">W </w:t>
            </w:r>
            <w:r>
              <w:rPr>
                <w:spacing w:val="-4"/>
                <w:sz w:val="24"/>
              </w:rPr>
              <w:t>3/27</w:t>
            </w:r>
          </w:p>
        </w:tc>
        <w:tc>
          <w:tcPr>
            <w:tcW w:w="3975" w:type="dxa"/>
            <w:shd w:val="clear" w:color="auto" w:fill="D9D9D9"/>
          </w:tcPr>
          <w:p w14:paraId="1C7A2F9D" w14:textId="77777777" w:rsidR="00F32752" w:rsidRDefault="00F32752" w:rsidP="005D4122">
            <w:pPr>
              <w:pStyle w:val="TableParagraph"/>
              <w:spacing w:before="1"/>
              <w:ind w:left="845" w:right="834"/>
              <w:jc w:val="center"/>
              <w:rPr>
                <w:sz w:val="24"/>
              </w:rPr>
            </w:pPr>
            <w:r>
              <w:rPr>
                <w:sz w:val="24"/>
              </w:rPr>
              <w:t>F</w:t>
            </w:r>
            <w:r>
              <w:rPr>
                <w:spacing w:val="60"/>
                <w:sz w:val="24"/>
              </w:rPr>
              <w:t xml:space="preserve"> </w:t>
            </w:r>
            <w:r>
              <w:rPr>
                <w:spacing w:val="-4"/>
                <w:sz w:val="24"/>
              </w:rPr>
              <w:t>3/29</w:t>
            </w:r>
          </w:p>
        </w:tc>
      </w:tr>
      <w:tr w:rsidR="00FE6EA7" w14:paraId="748D1B11" w14:textId="77777777" w:rsidTr="005D4122">
        <w:trPr>
          <w:trHeight w:val="230"/>
        </w:trPr>
        <w:tc>
          <w:tcPr>
            <w:tcW w:w="3595" w:type="dxa"/>
          </w:tcPr>
          <w:p w14:paraId="78F7B2BA" w14:textId="4EC422E7" w:rsidR="00FE6EA7" w:rsidRDefault="00FE6EA7" w:rsidP="00FE6EA7">
            <w:pPr>
              <w:pStyle w:val="TableParagraph"/>
              <w:spacing w:line="210" w:lineRule="exact"/>
              <w:ind w:left="710"/>
              <w:rPr>
                <w:b/>
                <w:sz w:val="20"/>
              </w:rPr>
            </w:pPr>
            <w:r w:rsidRPr="00C5267E">
              <w:rPr>
                <w:b/>
                <w:bCs/>
                <w:sz w:val="20"/>
                <w:szCs w:val="20"/>
              </w:rPr>
              <w:t>Abortion</w:t>
            </w:r>
          </w:p>
        </w:tc>
        <w:tc>
          <w:tcPr>
            <w:tcW w:w="3485" w:type="dxa"/>
          </w:tcPr>
          <w:p w14:paraId="51907132" w14:textId="548E3E08" w:rsidR="00FE6EA7" w:rsidRDefault="00FE6EA7" w:rsidP="00FE6EA7">
            <w:pPr>
              <w:pStyle w:val="TableParagraph"/>
              <w:spacing w:line="210" w:lineRule="exact"/>
              <w:ind w:left="657"/>
              <w:rPr>
                <w:b/>
                <w:sz w:val="20"/>
              </w:rPr>
            </w:pPr>
            <w:r>
              <w:rPr>
                <w:b/>
                <w:bCs/>
                <w:sz w:val="20"/>
                <w:szCs w:val="20"/>
              </w:rPr>
              <w:t>The Trolley Problem</w:t>
            </w:r>
          </w:p>
        </w:tc>
        <w:tc>
          <w:tcPr>
            <w:tcW w:w="3975" w:type="dxa"/>
          </w:tcPr>
          <w:p w14:paraId="2D536D19" w14:textId="27724C44" w:rsidR="00FE6EA7" w:rsidRDefault="00FE6EA7" w:rsidP="00FE6EA7">
            <w:pPr>
              <w:pStyle w:val="TableParagraph"/>
              <w:spacing w:line="210" w:lineRule="exact"/>
              <w:ind w:left="0" w:right="909"/>
              <w:jc w:val="center"/>
              <w:rPr>
                <w:b/>
                <w:sz w:val="20"/>
              </w:rPr>
            </w:pPr>
            <w:r>
              <w:rPr>
                <w:b/>
                <w:sz w:val="20"/>
              </w:rPr>
              <w:t xml:space="preserve">The Trolley Problem </w:t>
            </w:r>
          </w:p>
        </w:tc>
      </w:tr>
      <w:tr w:rsidR="00FE6EA7" w14:paraId="72D5D6B7" w14:textId="77777777" w:rsidTr="005D4122">
        <w:trPr>
          <w:trHeight w:val="460"/>
        </w:trPr>
        <w:tc>
          <w:tcPr>
            <w:tcW w:w="3595" w:type="dxa"/>
          </w:tcPr>
          <w:p w14:paraId="645443D9" w14:textId="0D32EE3C" w:rsidR="00FE6EA7" w:rsidRPr="00CE341B" w:rsidRDefault="00FE6EA7" w:rsidP="00FE6EA7">
            <w:pPr>
              <w:pStyle w:val="TableParagraph"/>
              <w:rPr>
                <w:sz w:val="20"/>
              </w:rPr>
            </w:pPr>
            <w:r w:rsidRPr="00C5267E">
              <w:rPr>
                <w:sz w:val="20"/>
                <w:szCs w:val="20"/>
              </w:rPr>
              <w:t>Thomson, “A Defense of Abortion”</w:t>
            </w:r>
          </w:p>
        </w:tc>
        <w:tc>
          <w:tcPr>
            <w:tcW w:w="3485" w:type="dxa"/>
          </w:tcPr>
          <w:p w14:paraId="0FBBD299" w14:textId="1C1C72C4" w:rsidR="00FE6EA7" w:rsidRDefault="00FE6EA7" w:rsidP="00FE6EA7">
            <w:pPr>
              <w:pStyle w:val="TableParagraph"/>
              <w:rPr>
                <w:sz w:val="20"/>
              </w:rPr>
            </w:pPr>
            <w:r w:rsidRPr="00C5267E">
              <w:rPr>
                <w:sz w:val="20"/>
                <w:szCs w:val="20"/>
              </w:rPr>
              <w:t>Thomson, “</w:t>
            </w:r>
            <w:r>
              <w:rPr>
                <w:sz w:val="20"/>
                <w:szCs w:val="20"/>
              </w:rPr>
              <w:t>The Trolley Problem</w:t>
            </w:r>
            <w:r w:rsidRPr="00C5267E">
              <w:rPr>
                <w:sz w:val="20"/>
                <w:szCs w:val="20"/>
              </w:rPr>
              <w:t>”</w:t>
            </w:r>
          </w:p>
        </w:tc>
        <w:tc>
          <w:tcPr>
            <w:tcW w:w="3975" w:type="dxa"/>
          </w:tcPr>
          <w:p w14:paraId="338AE73D" w14:textId="77ADE9EF" w:rsidR="00FE6EA7" w:rsidRDefault="00FE6EA7" w:rsidP="00FE6EA7">
            <w:pPr>
              <w:pStyle w:val="TableParagraph"/>
              <w:ind w:left="0" w:right="875"/>
              <w:rPr>
                <w:sz w:val="20"/>
              </w:rPr>
            </w:pPr>
            <w:r>
              <w:rPr>
                <w:sz w:val="20"/>
              </w:rPr>
              <w:t>Homework #</w:t>
            </w:r>
            <w:r w:rsidR="005965BC">
              <w:rPr>
                <w:sz w:val="20"/>
              </w:rPr>
              <w:t>8</w:t>
            </w:r>
          </w:p>
        </w:tc>
      </w:tr>
      <w:tr w:rsidR="00F32752" w14:paraId="406941AA" w14:textId="77777777" w:rsidTr="005D4122">
        <w:trPr>
          <w:trHeight w:val="214"/>
        </w:trPr>
        <w:tc>
          <w:tcPr>
            <w:tcW w:w="3595" w:type="dxa"/>
          </w:tcPr>
          <w:p w14:paraId="109B163B" w14:textId="5ECD2483" w:rsidR="00F32752" w:rsidRDefault="00026357" w:rsidP="005D4122">
            <w:pPr>
              <w:pStyle w:val="TableParagraph"/>
              <w:rPr>
                <w:sz w:val="20"/>
              </w:rPr>
            </w:pPr>
            <w:r>
              <w:rPr>
                <w:sz w:val="20"/>
              </w:rPr>
              <w:t>*</w:t>
            </w:r>
            <w:r w:rsidR="00312B8E">
              <w:rPr>
                <w:sz w:val="20"/>
              </w:rPr>
              <w:t>Argument Reconstruction paper</w:t>
            </w:r>
            <w:r w:rsidR="00462348">
              <w:rPr>
                <w:sz w:val="20"/>
              </w:rPr>
              <w:t xml:space="preserve"> due</w:t>
            </w:r>
          </w:p>
        </w:tc>
        <w:tc>
          <w:tcPr>
            <w:tcW w:w="3485" w:type="dxa"/>
          </w:tcPr>
          <w:p w14:paraId="28B0908E" w14:textId="77777777" w:rsidR="00F32752" w:rsidRDefault="00F32752" w:rsidP="005D4122">
            <w:pPr>
              <w:pStyle w:val="TableParagraph"/>
              <w:rPr>
                <w:sz w:val="20"/>
              </w:rPr>
            </w:pPr>
            <w:r>
              <w:rPr>
                <w:sz w:val="20"/>
              </w:rPr>
              <w:t>N/A</w:t>
            </w:r>
          </w:p>
        </w:tc>
        <w:tc>
          <w:tcPr>
            <w:tcW w:w="3975" w:type="dxa"/>
          </w:tcPr>
          <w:p w14:paraId="18A65721" w14:textId="50A4117B" w:rsidR="00F32752" w:rsidRDefault="00FE6EA7" w:rsidP="005D4122">
            <w:pPr>
              <w:pStyle w:val="TableParagraph"/>
              <w:ind w:left="0" w:right="875"/>
              <w:rPr>
                <w:sz w:val="20"/>
              </w:rPr>
            </w:pPr>
            <w:r>
              <w:rPr>
                <w:sz w:val="20"/>
              </w:rPr>
              <w:t>N/A</w:t>
            </w:r>
          </w:p>
        </w:tc>
      </w:tr>
    </w:tbl>
    <w:p w14:paraId="2108E4D6" w14:textId="77777777" w:rsidR="00F32752" w:rsidRDefault="00F32752" w:rsidP="00F32752">
      <w:pPr>
        <w:pStyle w:val="BodyText"/>
        <w:spacing w:before="10"/>
        <w:rPr>
          <w:sz w:val="19"/>
        </w:rPr>
      </w:pPr>
    </w:p>
    <w:p w14:paraId="6D3FA38E" w14:textId="77777777" w:rsidR="00F32752" w:rsidRDefault="00F32752" w:rsidP="00F32752">
      <w:pPr>
        <w:pStyle w:val="BodyText"/>
        <w:spacing w:before="10"/>
        <w:rPr>
          <w:sz w:val="19"/>
        </w:rPr>
      </w:pPr>
    </w:p>
    <w:p w14:paraId="3D72792B" w14:textId="611E972C" w:rsidR="00F32752" w:rsidRPr="00CE341B" w:rsidRDefault="00F32752" w:rsidP="00F32752">
      <w:pPr>
        <w:pStyle w:val="BodyText"/>
        <w:spacing w:before="90"/>
        <w:ind w:left="2769" w:right="2769"/>
        <w:jc w:val="center"/>
      </w:pPr>
      <w:r>
        <w:rPr>
          <w:u w:val="single"/>
        </w:rPr>
        <w:t>Week</w:t>
      </w:r>
      <w:r>
        <w:rPr>
          <w:spacing w:val="-1"/>
          <w:u w:val="single"/>
        </w:rPr>
        <w:t xml:space="preserve"> </w:t>
      </w:r>
      <w:r>
        <w:rPr>
          <w:u w:val="single"/>
        </w:rPr>
        <w:t>13:</w:t>
      </w:r>
      <w:r>
        <w:rPr>
          <w:spacing w:val="-2"/>
          <w:u w:val="single"/>
        </w:rPr>
        <w:t xml:space="preserve"> </w:t>
      </w:r>
      <w:r w:rsidR="00FE6EA7">
        <w:rPr>
          <w:u w:val="single"/>
        </w:rPr>
        <w:t>Leibniz’s Law Arguments</w:t>
      </w:r>
    </w:p>
    <w:p w14:paraId="6B9F46C0" w14:textId="77777777" w:rsidR="00F32752" w:rsidRDefault="00F32752" w:rsidP="00F32752">
      <w:pPr>
        <w:pStyle w:val="BodyText"/>
        <w:spacing w:before="8"/>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16CE1408" w14:textId="77777777" w:rsidTr="005D4122">
        <w:trPr>
          <w:trHeight w:val="340"/>
        </w:trPr>
        <w:tc>
          <w:tcPr>
            <w:tcW w:w="3595" w:type="dxa"/>
            <w:shd w:val="clear" w:color="auto" w:fill="D9D9D9"/>
          </w:tcPr>
          <w:p w14:paraId="586A35AD" w14:textId="77777777" w:rsidR="00F32752" w:rsidRDefault="00F32752" w:rsidP="005D4122">
            <w:pPr>
              <w:pStyle w:val="TableParagraph"/>
              <w:spacing w:line="273" w:lineRule="exact"/>
              <w:ind w:left="656" w:right="643"/>
              <w:jc w:val="center"/>
              <w:rPr>
                <w:sz w:val="24"/>
              </w:rPr>
            </w:pPr>
            <w:r>
              <w:rPr>
                <w:sz w:val="24"/>
              </w:rPr>
              <w:t xml:space="preserve">M </w:t>
            </w:r>
            <w:r>
              <w:rPr>
                <w:spacing w:val="-5"/>
                <w:sz w:val="24"/>
              </w:rPr>
              <w:t>4/1</w:t>
            </w:r>
          </w:p>
        </w:tc>
        <w:tc>
          <w:tcPr>
            <w:tcW w:w="3485" w:type="dxa"/>
            <w:shd w:val="clear" w:color="auto" w:fill="D9D9D9"/>
          </w:tcPr>
          <w:p w14:paraId="7D9A0656" w14:textId="77777777" w:rsidR="00F32752" w:rsidRDefault="00F32752" w:rsidP="005D4122">
            <w:pPr>
              <w:pStyle w:val="TableParagraph"/>
              <w:spacing w:line="273" w:lineRule="exact"/>
              <w:ind w:left="603" w:right="586"/>
              <w:jc w:val="center"/>
              <w:rPr>
                <w:sz w:val="24"/>
              </w:rPr>
            </w:pPr>
            <w:r>
              <w:rPr>
                <w:sz w:val="24"/>
              </w:rPr>
              <w:t xml:space="preserve">W </w:t>
            </w:r>
            <w:r>
              <w:rPr>
                <w:spacing w:val="-5"/>
                <w:sz w:val="24"/>
              </w:rPr>
              <w:t>4/3</w:t>
            </w:r>
          </w:p>
        </w:tc>
        <w:tc>
          <w:tcPr>
            <w:tcW w:w="3975" w:type="dxa"/>
            <w:shd w:val="clear" w:color="auto" w:fill="D9D9D9"/>
          </w:tcPr>
          <w:p w14:paraId="18F1FEF1" w14:textId="77777777"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5"/>
                <w:sz w:val="24"/>
              </w:rPr>
              <w:t>4/5</w:t>
            </w:r>
          </w:p>
        </w:tc>
      </w:tr>
      <w:tr w:rsidR="00FE6EA7" w14:paraId="2D1A259A" w14:textId="77777777" w:rsidTr="005D4122">
        <w:trPr>
          <w:trHeight w:val="230"/>
        </w:trPr>
        <w:tc>
          <w:tcPr>
            <w:tcW w:w="3595" w:type="dxa"/>
          </w:tcPr>
          <w:p w14:paraId="7AE33E62" w14:textId="727378C1" w:rsidR="00FE6EA7" w:rsidRDefault="00FE6EA7" w:rsidP="00FE6EA7">
            <w:pPr>
              <w:pStyle w:val="TableParagraph"/>
              <w:spacing w:line="210" w:lineRule="exact"/>
              <w:ind w:left="657" w:right="643"/>
              <w:jc w:val="center"/>
              <w:rPr>
                <w:b/>
                <w:sz w:val="20"/>
              </w:rPr>
            </w:pPr>
            <w:r>
              <w:rPr>
                <w:b/>
                <w:sz w:val="20"/>
              </w:rPr>
              <w:t>Material Constitution</w:t>
            </w:r>
          </w:p>
        </w:tc>
        <w:tc>
          <w:tcPr>
            <w:tcW w:w="3485" w:type="dxa"/>
          </w:tcPr>
          <w:p w14:paraId="7ADD40BD" w14:textId="57FF155D" w:rsidR="00FE6EA7" w:rsidRDefault="00FE6EA7" w:rsidP="00FE6EA7">
            <w:pPr>
              <w:pStyle w:val="TableParagraph"/>
              <w:spacing w:line="210" w:lineRule="exact"/>
              <w:ind w:left="604" w:right="586"/>
              <w:jc w:val="center"/>
              <w:rPr>
                <w:b/>
                <w:sz w:val="20"/>
              </w:rPr>
            </w:pPr>
            <w:r>
              <w:rPr>
                <w:b/>
                <w:sz w:val="20"/>
              </w:rPr>
              <w:t>Substance Dualism</w:t>
            </w:r>
          </w:p>
        </w:tc>
        <w:tc>
          <w:tcPr>
            <w:tcW w:w="3975" w:type="dxa"/>
          </w:tcPr>
          <w:p w14:paraId="15099EB4" w14:textId="1CC12B42" w:rsidR="00FE6EA7" w:rsidRDefault="00FE6EA7" w:rsidP="00FE6EA7">
            <w:pPr>
              <w:pStyle w:val="TableParagraph"/>
              <w:spacing w:line="210" w:lineRule="exact"/>
              <w:ind w:left="1035"/>
              <w:rPr>
                <w:b/>
                <w:sz w:val="20"/>
              </w:rPr>
            </w:pPr>
            <w:r>
              <w:rPr>
                <w:b/>
                <w:sz w:val="20"/>
              </w:rPr>
              <w:t>Substance Dualism</w:t>
            </w:r>
          </w:p>
        </w:tc>
      </w:tr>
      <w:tr w:rsidR="00FE6EA7" w14:paraId="04075A31" w14:textId="77777777" w:rsidTr="005D4122">
        <w:trPr>
          <w:trHeight w:val="295"/>
        </w:trPr>
        <w:tc>
          <w:tcPr>
            <w:tcW w:w="3595" w:type="dxa"/>
          </w:tcPr>
          <w:p w14:paraId="5F213FFD" w14:textId="54D9B454" w:rsidR="00FE6EA7" w:rsidRDefault="00FE6EA7" w:rsidP="00FE6EA7">
            <w:pPr>
              <w:pStyle w:val="TableParagraph"/>
              <w:spacing w:line="226" w:lineRule="exact"/>
              <w:ind w:right="109"/>
              <w:rPr>
                <w:sz w:val="20"/>
              </w:rPr>
            </w:pPr>
            <w:r>
              <w:rPr>
                <w:sz w:val="20"/>
              </w:rPr>
              <w:t>Olson, “Material Constitution”</w:t>
            </w:r>
          </w:p>
        </w:tc>
        <w:tc>
          <w:tcPr>
            <w:tcW w:w="3485" w:type="dxa"/>
          </w:tcPr>
          <w:p w14:paraId="19A0ABD9" w14:textId="068BFF1D" w:rsidR="00FE6EA7" w:rsidRDefault="00FE6EA7" w:rsidP="00FE6EA7">
            <w:pPr>
              <w:pStyle w:val="TableParagraph"/>
              <w:spacing w:line="226" w:lineRule="exact"/>
              <w:ind w:right="102"/>
              <w:rPr>
                <w:sz w:val="20"/>
              </w:rPr>
            </w:pPr>
            <w:r>
              <w:rPr>
                <w:sz w:val="20"/>
              </w:rPr>
              <w:t>Descartes, Second Meditation</w:t>
            </w:r>
          </w:p>
        </w:tc>
        <w:tc>
          <w:tcPr>
            <w:tcW w:w="3975" w:type="dxa"/>
          </w:tcPr>
          <w:p w14:paraId="43ED5CA1" w14:textId="39A53614" w:rsidR="00FE6EA7" w:rsidRDefault="00FE6EA7" w:rsidP="00FE6EA7">
            <w:pPr>
              <w:pStyle w:val="TableParagraph"/>
              <w:rPr>
                <w:sz w:val="20"/>
              </w:rPr>
            </w:pPr>
            <w:r>
              <w:rPr>
                <w:sz w:val="20"/>
              </w:rPr>
              <w:t>Descartes, Second Meditation</w:t>
            </w:r>
          </w:p>
        </w:tc>
      </w:tr>
    </w:tbl>
    <w:p w14:paraId="291BCB24" w14:textId="77777777" w:rsidR="00F32752" w:rsidRDefault="00F32752" w:rsidP="00F32752">
      <w:pPr>
        <w:pStyle w:val="BodyText"/>
        <w:spacing w:before="8"/>
        <w:rPr>
          <w:sz w:val="15"/>
        </w:rPr>
      </w:pPr>
    </w:p>
    <w:p w14:paraId="2A4CE68B" w14:textId="47561175" w:rsidR="00F32752" w:rsidRPr="00CE341B" w:rsidRDefault="00F32752" w:rsidP="00F32752">
      <w:pPr>
        <w:pStyle w:val="BodyText"/>
        <w:spacing w:before="90"/>
        <w:ind w:left="2769" w:right="2769"/>
        <w:jc w:val="center"/>
      </w:pPr>
      <w:r>
        <w:rPr>
          <w:u w:val="single"/>
        </w:rPr>
        <w:t>Week</w:t>
      </w:r>
      <w:r>
        <w:rPr>
          <w:spacing w:val="-2"/>
          <w:u w:val="single"/>
        </w:rPr>
        <w:t xml:space="preserve"> </w:t>
      </w:r>
      <w:r>
        <w:rPr>
          <w:u w:val="single"/>
        </w:rPr>
        <w:t>14:</w:t>
      </w:r>
      <w:r>
        <w:rPr>
          <w:spacing w:val="-1"/>
          <w:u w:val="single"/>
        </w:rPr>
        <w:t xml:space="preserve"> </w:t>
      </w:r>
      <w:r w:rsidR="00FE6EA7">
        <w:rPr>
          <w:u w:val="single"/>
        </w:rPr>
        <w:t>Thought Experiments in Metaphysics</w:t>
      </w:r>
    </w:p>
    <w:p w14:paraId="63351A64" w14:textId="77777777" w:rsidR="00F32752" w:rsidRDefault="00F32752" w:rsidP="00F32752">
      <w:pPr>
        <w:pStyle w:val="BodyText"/>
        <w:spacing w:after="1"/>
        <w:rPr>
          <w:sz w:val="1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485"/>
        <w:gridCol w:w="3975"/>
      </w:tblGrid>
      <w:tr w:rsidR="00F32752" w14:paraId="153410C2" w14:textId="77777777" w:rsidTr="005D4122">
        <w:trPr>
          <w:trHeight w:val="335"/>
        </w:trPr>
        <w:tc>
          <w:tcPr>
            <w:tcW w:w="3595" w:type="dxa"/>
            <w:shd w:val="clear" w:color="auto" w:fill="D9D9D9"/>
          </w:tcPr>
          <w:p w14:paraId="07425B81" w14:textId="77777777" w:rsidR="00F32752" w:rsidRDefault="00F32752" w:rsidP="005D4122">
            <w:pPr>
              <w:pStyle w:val="TableParagraph"/>
              <w:spacing w:line="273" w:lineRule="exact"/>
              <w:ind w:left="656" w:right="643"/>
              <w:jc w:val="center"/>
              <w:rPr>
                <w:sz w:val="24"/>
              </w:rPr>
            </w:pPr>
            <w:r>
              <w:rPr>
                <w:sz w:val="24"/>
              </w:rPr>
              <w:t xml:space="preserve">M </w:t>
            </w:r>
            <w:r>
              <w:rPr>
                <w:spacing w:val="-5"/>
                <w:sz w:val="24"/>
              </w:rPr>
              <w:t>4/8</w:t>
            </w:r>
          </w:p>
        </w:tc>
        <w:tc>
          <w:tcPr>
            <w:tcW w:w="3485" w:type="dxa"/>
            <w:shd w:val="clear" w:color="auto" w:fill="D9D9D9"/>
          </w:tcPr>
          <w:p w14:paraId="17BD09EE" w14:textId="77777777" w:rsidR="00F32752" w:rsidRDefault="00F32752" w:rsidP="005D4122">
            <w:pPr>
              <w:pStyle w:val="TableParagraph"/>
              <w:spacing w:line="273" w:lineRule="exact"/>
              <w:ind w:left="603" w:right="586"/>
              <w:jc w:val="center"/>
              <w:rPr>
                <w:sz w:val="24"/>
              </w:rPr>
            </w:pPr>
            <w:r>
              <w:rPr>
                <w:sz w:val="24"/>
              </w:rPr>
              <w:t xml:space="preserve">W </w:t>
            </w:r>
            <w:r>
              <w:rPr>
                <w:spacing w:val="-4"/>
                <w:sz w:val="24"/>
              </w:rPr>
              <w:t>4/10</w:t>
            </w:r>
          </w:p>
        </w:tc>
        <w:tc>
          <w:tcPr>
            <w:tcW w:w="3975" w:type="dxa"/>
            <w:shd w:val="clear" w:color="auto" w:fill="D9D9D9"/>
          </w:tcPr>
          <w:p w14:paraId="4A32AD6D" w14:textId="77777777" w:rsidR="00F32752" w:rsidRDefault="00F32752" w:rsidP="005D4122">
            <w:pPr>
              <w:pStyle w:val="TableParagraph"/>
              <w:spacing w:line="273" w:lineRule="exact"/>
              <w:ind w:left="845" w:right="834"/>
              <w:jc w:val="center"/>
              <w:rPr>
                <w:sz w:val="24"/>
              </w:rPr>
            </w:pPr>
            <w:r>
              <w:rPr>
                <w:sz w:val="24"/>
              </w:rPr>
              <w:t>F</w:t>
            </w:r>
            <w:r>
              <w:rPr>
                <w:spacing w:val="60"/>
                <w:sz w:val="24"/>
              </w:rPr>
              <w:t xml:space="preserve"> </w:t>
            </w:r>
            <w:r>
              <w:rPr>
                <w:spacing w:val="-4"/>
                <w:sz w:val="24"/>
              </w:rPr>
              <w:t>4/12</w:t>
            </w:r>
          </w:p>
        </w:tc>
      </w:tr>
      <w:tr w:rsidR="00FE6EA7" w14:paraId="04F1A419" w14:textId="77777777" w:rsidTr="005D4122">
        <w:trPr>
          <w:trHeight w:val="230"/>
        </w:trPr>
        <w:tc>
          <w:tcPr>
            <w:tcW w:w="3595" w:type="dxa"/>
          </w:tcPr>
          <w:p w14:paraId="09739402" w14:textId="02A6D964" w:rsidR="00FE6EA7" w:rsidRDefault="00FE6EA7" w:rsidP="00FE6EA7">
            <w:pPr>
              <w:pStyle w:val="TableParagraph"/>
              <w:spacing w:line="210" w:lineRule="exact"/>
              <w:jc w:val="center"/>
              <w:rPr>
                <w:b/>
                <w:sz w:val="20"/>
              </w:rPr>
            </w:pPr>
            <w:r>
              <w:rPr>
                <w:b/>
                <w:sz w:val="20"/>
              </w:rPr>
              <w:t>Body Swapping</w:t>
            </w:r>
          </w:p>
        </w:tc>
        <w:tc>
          <w:tcPr>
            <w:tcW w:w="3485" w:type="dxa"/>
          </w:tcPr>
          <w:p w14:paraId="3201C6AD" w14:textId="03698884" w:rsidR="00FE6EA7" w:rsidRDefault="00FE6EA7" w:rsidP="00FE6EA7">
            <w:pPr>
              <w:pStyle w:val="TableParagraph"/>
              <w:spacing w:line="210" w:lineRule="exact"/>
              <w:jc w:val="center"/>
              <w:rPr>
                <w:b/>
                <w:sz w:val="20"/>
              </w:rPr>
            </w:pPr>
            <w:r>
              <w:rPr>
                <w:b/>
                <w:sz w:val="20"/>
              </w:rPr>
              <w:t>Body Swapping</w:t>
            </w:r>
          </w:p>
        </w:tc>
        <w:tc>
          <w:tcPr>
            <w:tcW w:w="3975" w:type="dxa"/>
          </w:tcPr>
          <w:p w14:paraId="092FAC4C" w14:textId="5D6E03E0" w:rsidR="00FE6EA7" w:rsidRDefault="00FE6EA7" w:rsidP="00FE6EA7">
            <w:pPr>
              <w:pStyle w:val="TableParagraph"/>
              <w:spacing w:line="210" w:lineRule="exact"/>
              <w:jc w:val="center"/>
              <w:rPr>
                <w:b/>
                <w:sz w:val="20"/>
              </w:rPr>
            </w:pPr>
            <w:r>
              <w:rPr>
                <w:b/>
                <w:bCs/>
                <w:sz w:val="20"/>
                <w:szCs w:val="20"/>
              </w:rPr>
              <w:t>Fission</w:t>
            </w:r>
          </w:p>
        </w:tc>
      </w:tr>
      <w:tr w:rsidR="00FE6EA7" w14:paraId="3A1A366C" w14:textId="77777777" w:rsidTr="005D4122">
        <w:trPr>
          <w:trHeight w:val="364"/>
        </w:trPr>
        <w:tc>
          <w:tcPr>
            <w:tcW w:w="3595" w:type="dxa"/>
          </w:tcPr>
          <w:p w14:paraId="4531074F" w14:textId="7F6E590F" w:rsidR="00FE6EA7" w:rsidRPr="009171F1" w:rsidRDefault="00FE6EA7" w:rsidP="00FE6EA7">
            <w:pPr>
              <w:pStyle w:val="TableParagraph"/>
              <w:rPr>
                <w:iCs/>
                <w:sz w:val="20"/>
              </w:rPr>
            </w:pPr>
            <w:r>
              <w:rPr>
                <w:sz w:val="20"/>
                <w:szCs w:val="20"/>
              </w:rPr>
              <w:t>Locke, “The Prince and the Cobbler”</w:t>
            </w:r>
          </w:p>
        </w:tc>
        <w:tc>
          <w:tcPr>
            <w:tcW w:w="3485" w:type="dxa"/>
          </w:tcPr>
          <w:p w14:paraId="04F22C55" w14:textId="3BC44470" w:rsidR="00FE6EA7" w:rsidRPr="00B97109" w:rsidRDefault="00FE6EA7" w:rsidP="00FE6EA7">
            <w:pPr>
              <w:pStyle w:val="TableParagraph"/>
              <w:rPr>
                <w:iCs/>
                <w:sz w:val="20"/>
              </w:rPr>
            </w:pPr>
            <w:r>
              <w:rPr>
                <w:sz w:val="20"/>
                <w:szCs w:val="20"/>
              </w:rPr>
              <w:t>Reid, “Of Mr. Locke’s Account of Personal Identity”</w:t>
            </w:r>
          </w:p>
        </w:tc>
        <w:tc>
          <w:tcPr>
            <w:tcW w:w="3975" w:type="dxa"/>
          </w:tcPr>
          <w:p w14:paraId="599B690E" w14:textId="015FCBA6" w:rsidR="00FE6EA7" w:rsidRPr="00CE341B" w:rsidRDefault="00FE6EA7" w:rsidP="00FE6EA7">
            <w:pPr>
              <w:pStyle w:val="TableParagraph"/>
              <w:rPr>
                <w:sz w:val="20"/>
              </w:rPr>
            </w:pPr>
            <w:r>
              <w:rPr>
                <w:sz w:val="20"/>
                <w:szCs w:val="20"/>
              </w:rPr>
              <w:t>Parfit, “Personal Identity”</w:t>
            </w:r>
          </w:p>
        </w:tc>
      </w:tr>
    </w:tbl>
    <w:p w14:paraId="1AA69C23" w14:textId="77777777" w:rsidR="00F32752" w:rsidRDefault="00F32752" w:rsidP="00F32752">
      <w:pPr>
        <w:pStyle w:val="BodyText"/>
        <w:spacing w:before="11"/>
        <w:rPr>
          <w:sz w:val="19"/>
        </w:rPr>
      </w:pPr>
    </w:p>
    <w:p w14:paraId="04C0A876" w14:textId="3387EFD3" w:rsidR="00F32752" w:rsidRDefault="00F32752" w:rsidP="00F32752">
      <w:pPr>
        <w:pStyle w:val="BodyText"/>
        <w:spacing w:before="90"/>
        <w:ind w:left="2769" w:right="2769"/>
        <w:jc w:val="center"/>
      </w:pPr>
      <w:r>
        <w:rPr>
          <w:u w:val="single"/>
        </w:rPr>
        <w:t>Week</w:t>
      </w:r>
      <w:r>
        <w:rPr>
          <w:spacing w:val="-1"/>
          <w:u w:val="single"/>
        </w:rPr>
        <w:t xml:space="preserve"> </w:t>
      </w:r>
      <w:r>
        <w:rPr>
          <w:u w:val="single"/>
        </w:rPr>
        <w:t>15:</w:t>
      </w:r>
      <w:r>
        <w:rPr>
          <w:spacing w:val="-1"/>
          <w:u w:val="single"/>
        </w:rPr>
        <w:t xml:space="preserve"> </w:t>
      </w:r>
      <w:r w:rsidR="00FE6EA7">
        <w:rPr>
          <w:spacing w:val="-1"/>
          <w:u w:val="single"/>
        </w:rPr>
        <w:t xml:space="preserve">Paradoxes </w:t>
      </w:r>
    </w:p>
    <w:p w14:paraId="6E0B5DC1" w14:textId="77777777" w:rsidR="00F32752" w:rsidRDefault="00F32752" w:rsidP="00F32752">
      <w:pPr>
        <w:pStyle w:val="BodyText"/>
        <w:spacing w:before="7"/>
        <w:rPr>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3755"/>
        <w:gridCol w:w="3705"/>
      </w:tblGrid>
      <w:tr w:rsidR="00F32752" w14:paraId="6CE2328C" w14:textId="77777777" w:rsidTr="005D4122">
        <w:trPr>
          <w:trHeight w:val="335"/>
        </w:trPr>
        <w:tc>
          <w:tcPr>
            <w:tcW w:w="3595" w:type="dxa"/>
            <w:shd w:val="clear" w:color="auto" w:fill="D9D9D9"/>
          </w:tcPr>
          <w:p w14:paraId="4518995E" w14:textId="77777777" w:rsidR="00F32752" w:rsidRDefault="00F32752" w:rsidP="005D4122">
            <w:pPr>
              <w:pStyle w:val="TableParagraph"/>
              <w:spacing w:line="273" w:lineRule="exact"/>
              <w:ind w:left="656" w:right="643"/>
              <w:jc w:val="center"/>
              <w:rPr>
                <w:sz w:val="24"/>
              </w:rPr>
            </w:pPr>
            <w:r>
              <w:rPr>
                <w:sz w:val="24"/>
              </w:rPr>
              <w:t xml:space="preserve">M </w:t>
            </w:r>
            <w:r>
              <w:rPr>
                <w:spacing w:val="-4"/>
                <w:sz w:val="24"/>
              </w:rPr>
              <w:t>4/15</w:t>
            </w:r>
          </w:p>
        </w:tc>
        <w:tc>
          <w:tcPr>
            <w:tcW w:w="3755" w:type="dxa"/>
            <w:shd w:val="clear" w:color="auto" w:fill="D9D9D9"/>
          </w:tcPr>
          <w:p w14:paraId="5BC08656" w14:textId="77777777" w:rsidR="00F32752" w:rsidRDefault="00F32752" w:rsidP="005D4122">
            <w:pPr>
              <w:pStyle w:val="TableParagraph"/>
              <w:spacing w:line="273" w:lineRule="exact"/>
              <w:ind w:left="603" w:right="586"/>
              <w:jc w:val="center"/>
              <w:rPr>
                <w:sz w:val="24"/>
              </w:rPr>
            </w:pPr>
            <w:r>
              <w:rPr>
                <w:sz w:val="24"/>
              </w:rPr>
              <w:t>W</w:t>
            </w:r>
            <w:r>
              <w:rPr>
                <w:spacing w:val="-1"/>
                <w:sz w:val="24"/>
              </w:rPr>
              <w:t xml:space="preserve"> </w:t>
            </w:r>
            <w:r>
              <w:rPr>
                <w:spacing w:val="-4"/>
                <w:sz w:val="24"/>
              </w:rPr>
              <w:t>4/17</w:t>
            </w:r>
          </w:p>
        </w:tc>
        <w:tc>
          <w:tcPr>
            <w:tcW w:w="3705" w:type="dxa"/>
            <w:shd w:val="clear" w:color="auto" w:fill="D9D9D9"/>
          </w:tcPr>
          <w:p w14:paraId="03EE6D42" w14:textId="77777777" w:rsidR="00F32752" w:rsidRDefault="00F32752" w:rsidP="005D4122">
            <w:pPr>
              <w:pStyle w:val="TableParagraph"/>
              <w:spacing w:line="273" w:lineRule="exact"/>
              <w:ind w:left="845" w:right="834"/>
              <w:jc w:val="center"/>
              <w:rPr>
                <w:sz w:val="24"/>
              </w:rPr>
            </w:pPr>
            <w:r>
              <w:rPr>
                <w:sz w:val="24"/>
              </w:rPr>
              <w:t xml:space="preserve">F </w:t>
            </w:r>
            <w:r>
              <w:rPr>
                <w:spacing w:val="-4"/>
                <w:sz w:val="24"/>
              </w:rPr>
              <w:t>4/19</w:t>
            </w:r>
          </w:p>
        </w:tc>
      </w:tr>
      <w:tr w:rsidR="00F32752" w14:paraId="689417BB" w14:textId="77777777" w:rsidTr="005D4122">
        <w:trPr>
          <w:trHeight w:val="230"/>
        </w:trPr>
        <w:tc>
          <w:tcPr>
            <w:tcW w:w="3595" w:type="dxa"/>
          </w:tcPr>
          <w:p w14:paraId="3CBA2031" w14:textId="73D6F25B" w:rsidR="00F32752" w:rsidRDefault="00FE6EA7" w:rsidP="005D4122">
            <w:pPr>
              <w:pStyle w:val="TableParagraph"/>
              <w:spacing w:line="210" w:lineRule="exact"/>
              <w:rPr>
                <w:b/>
                <w:sz w:val="20"/>
              </w:rPr>
            </w:pPr>
            <w:r>
              <w:rPr>
                <w:b/>
                <w:sz w:val="20"/>
              </w:rPr>
              <w:t>The Sorites Paradox</w:t>
            </w:r>
          </w:p>
        </w:tc>
        <w:tc>
          <w:tcPr>
            <w:tcW w:w="3755" w:type="dxa"/>
          </w:tcPr>
          <w:p w14:paraId="4B71D0E4" w14:textId="5B18FB00" w:rsidR="00F32752" w:rsidRDefault="00FE6EA7" w:rsidP="005D4122">
            <w:pPr>
              <w:pStyle w:val="TableParagraph"/>
              <w:spacing w:line="210" w:lineRule="exact"/>
              <w:ind w:left="0" w:right="586"/>
              <w:rPr>
                <w:b/>
                <w:sz w:val="20"/>
              </w:rPr>
            </w:pPr>
            <w:r>
              <w:rPr>
                <w:b/>
                <w:sz w:val="20"/>
              </w:rPr>
              <w:t>The Sorites Paradox</w:t>
            </w:r>
          </w:p>
        </w:tc>
        <w:tc>
          <w:tcPr>
            <w:tcW w:w="3705" w:type="dxa"/>
          </w:tcPr>
          <w:p w14:paraId="6867938B" w14:textId="291F0BAB" w:rsidR="00F32752" w:rsidRDefault="00FE6EA7" w:rsidP="005D4122">
            <w:pPr>
              <w:pStyle w:val="TableParagraph"/>
              <w:spacing w:line="210" w:lineRule="exact"/>
              <w:rPr>
                <w:b/>
                <w:sz w:val="20"/>
              </w:rPr>
            </w:pPr>
            <w:r>
              <w:rPr>
                <w:b/>
                <w:sz w:val="20"/>
              </w:rPr>
              <w:t>Vagueness</w:t>
            </w:r>
          </w:p>
        </w:tc>
      </w:tr>
      <w:tr w:rsidR="00F32752" w14:paraId="4FAA3FB7" w14:textId="77777777" w:rsidTr="005D4122">
        <w:trPr>
          <w:trHeight w:val="364"/>
        </w:trPr>
        <w:tc>
          <w:tcPr>
            <w:tcW w:w="3595" w:type="dxa"/>
          </w:tcPr>
          <w:p w14:paraId="145F51C7" w14:textId="43BA4A5D" w:rsidR="00F32752" w:rsidRDefault="00FE6EA7" w:rsidP="005D4122">
            <w:pPr>
              <w:pStyle w:val="TableParagraph"/>
              <w:rPr>
                <w:i/>
                <w:sz w:val="20"/>
              </w:rPr>
            </w:pPr>
            <w:r>
              <w:rPr>
                <w:sz w:val="20"/>
              </w:rPr>
              <w:t>Frances, “Why the Vagueness Paradox is Amazing”</w:t>
            </w:r>
          </w:p>
        </w:tc>
        <w:tc>
          <w:tcPr>
            <w:tcW w:w="3755" w:type="dxa"/>
          </w:tcPr>
          <w:p w14:paraId="27D107E6" w14:textId="5481EAD5" w:rsidR="00F32752" w:rsidRDefault="00FE6EA7" w:rsidP="005D4122">
            <w:pPr>
              <w:pStyle w:val="TableParagraph"/>
              <w:ind w:left="0"/>
              <w:rPr>
                <w:sz w:val="20"/>
              </w:rPr>
            </w:pPr>
            <w:r>
              <w:rPr>
                <w:sz w:val="20"/>
              </w:rPr>
              <w:t>Frances, “Why the Vagueness Paradox is Amazing”</w:t>
            </w:r>
          </w:p>
        </w:tc>
        <w:tc>
          <w:tcPr>
            <w:tcW w:w="3705" w:type="dxa"/>
          </w:tcPr>
          <w:p w14:paraId="1928DCC5" w14:textId="6FEA8A7F" w:rsidR="00F32752" w:rsidRDefault="00FE6EA7" w:rsidP="005D4122">
            <w:pPr>
              <w:pStyle w:val="TableParagraph"/>
              <w:rPr>
                <w:sz w:val="20"/>
              </w:rPr>
            </w:pPr>
            <w:r>
              <w:rPr>
                <w:sz w:val="20"/>
              </w:rPr>
              <w:t>Homework #</w:t>
            </w:r>
            <w:r w:rsidR="005965BC">
              <w:rPr>
                <w:sz w:val="20"/>
              </w:rPr>
              <w:t>9</w:t>
            </w:r>
          </w:p>
        </w:tc>
      </w:tr>
    </w:tbl>
    <w:p w14:paraId="515B3AA1" w14:textId="77777777" w:rsidR="00F32752" w:rsidRDefault="00F32752" w:rsidP="00F32752">
      <w:pPr>
        <w:pStyle w:val="BodyText"/>
        <w:spacing w:before="1"/>
      </w:pPr>
    </w:p>
    <w:p w14:paraId="33E50296" w14:textId="0D08916D" w:rsidR="00F32752" w:rsidRPr="00CE341B" w:rsidRDefault="00F32752" w:rsidP="00F32752">
      <w:pPr>
        <w:pStyle w:val="BodyText"/>
        <w:spacing w:before="90"/>
        <w:ind w:left="2769" w:right="2769"/>
        <w:jc w:val="center"/>
      </w:pPr>
      <w:r>
        <w:rPr>
          <w:u w:val="single"/>
        </w:rPr>
        <w:t>Week</w:t>
      </w:r>
      <w:r>
        <w:rPr>
          <w:spacing w:val="-3"/>
          <w:u w:val="single"/>
        </w:rPr>
        <w:t xml:space="preserve"> </w:t>
      </w:r>
      <w:r>
        <w:rPr>
          <w:u w:val="single"/>
        </w:rPr>
        <w:t xml:space="preserve">16: </w:t>
      </w:r>
      <w:r w:rsidR="00FE6EA7">
        <w:rPr>
          <w:spacing w:val="-1"/>
          <w:u w:val="single"/>
        </w:rPr>
        <w:t>Test #3</w:t>
      </w:r>
    </w:p>
    <w:p w14:paraId="73A114FF" w14:textId="77777777" w:rsidR="00F32752" w:rsidRDefault="00F32752" w:rsidP="00F32752">
      <w:pPr>
        <w:pStyle w:val="BodyText"/>
        <w:spacing w:before="7" w:after="1"/>
        <w:rPr>
          <w:sz w:val="17"/>
        </w:rPr>
      </w:pPr>
    </w:p>
    <w:tbl>
      <w:tblPr>
        <w:tblW w:w="0" w:type="auto"/>
        <w:tblInd w:w="3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tblGrid>
      <w:tr w:rsidR="00F32752" w14:paraId="37C35EF5" w14:textId="77777777" w:rsidTr="005D4122">
        <w:trPr>
          <w:trHeight w:val="340"/>
        </w:trPr>
        <w:tc>
          <w:tcPr>
            <w:tcW w:w="3595" w:type="dxa"/>
            <w:shd w:val="clear" w:color="auto" w:fill="D9D9D9"/>
          </w:tcPr>
          <w:p w14:paraId="05AF790B" w14:textId="77777777" w:rsidR="00F32752" w:rsidRDefault="00F32752" w:rsidP="005D4122">
            <w:pPr>
              <w:pStyle w:val="TableParagraph"/>
              <w:spacing w:line="273" w:lineRule="exact"/>
              <w:ind w:left="0" w:right="1438"/>
              <w:jc w:val="right"/>
              <w:rPr>
                <w:sz w:val="24"/>
              </w:rPr>
            </w:pPr>
            <w:r>
              <w:rPr>
                <w:sz w:val="24"/>
              </w:rPr>
              <w:t xml:space="preserve">M </w:t>
            </w:r>
            <w:r>
              <w:rPr>
                <w:spacing w:val="-4"/>
                <w:sz w:val="24"/>
              </w:rPr>
              <w:t>4/22</w:t>
            </w:r>
          </w:p>
        </w:tc>
      </w:tr>
      <w:tr w:rsidR="00F32752" w14:paraId="7CE67ED2" w14:textId="77777777" w:rsidTr="005D4122">
        <w:trPr>
          <w:trHeight w:val="230"/>
        </w:trPr>
        <w:tc>
          <w:tcPr>
            <w:tcW w:w="3595" w:type="dxa"/>
          </w:tcPr>
          <w:p w14:paraId="5D1EAD2D" w14:textId="1789596A" w:rsidR="00F32752" w:rsidRDefault="007D42D4" w:rsidP="007D42D4">
            <w:pPr>
              <w:pStyle w:val="TableParagraph"/>
              <w:spacing w:line="210" w:lineRule="exact"/>
              <w:ind w:left="0" w:right="1462"/>
              <w:jc w:val="center"/>
              <w:rPr>
                <w:b/>
                <w:sz w:val="20"/>
              </w:rPr>
            </w:pPr>
            <w:r>
              <w:rPr>
                <w:b/>
                <w:sz w:val="20"/>
              </w:rPr>
              <w:t>Test #3</w:t>
            </w:r>
          </w:p>
        </w:tc>
      </w:tr>
      <w:tr w:rsidR="00F32752" w14:paraId="513323A9" w14:textId="77777777" w:rsidTr="005D4122">
        <w:trPr>
          <w:trHeight w:val="359"/>
        </w:trPr>
        <w:tc>
          <w:tcPr>
            <w:tcW w:w="3595" w:type="dxa"/>
          </w:tcPr>
          <w:p w14:paraId="319C3893" w14:textId="3555FCDC" w:rsidR="00F32752" w:rsidRDefault="007D42D4" w:rsidP="005D4122">
            <w:pPr>
              <w:pStyle w:val="TableParagraph"/>
              <w:ind w:left="105"/>
              <w:rPr>
                <w:sz w:val="20"/>
              </w:rPr>
            </w:pPr>
            <w:r>
              <w:rPr>
                <w:sz w:val="20"/>
              </w:rPr>
              <w:t>Study Guide #3</w:t>
            </w:r>
          </w:p>
        </w:tc>
      </w:tr>
    </w:tbl>
    <w:p w14:paraId="31EBF671" w14:textId="77777777" w:rsidR="00F32752" w:rsidRDefault="00F32752" w:rsidP="00F32752"/>
    <w:p w14:paraId="445A240B" w14:textId="77777777" w:rsidR="00F32752" w:rsidRDefault="00F32752" w:rsidP="00F32752"/>
    <w:p w14:paraId="61A21BB4" w14:textId="77777777" w:rsidR="00F32752" w:rsidRDefault="00F32752"/>
    <w:sectPr w:rsidR="00F32752" w:rsidSect="003D5152">
      <w:pgSz w:w="12240" w:h="15840"/>
      <w:pgMar w:top="1360" w:right="480" w:bottom="980" w:left="480" w:header="0" w:footer="7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E66"/>
    <w:multiLevelType w:val="hybridMultilevel"/>
    <w:tmpl w:val="86948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B42FE"/>
    <w:multiLevelType w:val="hybridMultilevel"/>
    <w:tmpl w:val="BA32B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E78FE"/>
    <w:multiLevelType w:val="hybridMultilevel"/>
    <w:tmpl w:val="3AF06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ED3990"/>
    <w:multiLevelType w:val="hybridMultilevel"/>
    <w:tmpl w:val="29D6461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2EBB7EB8"/>
    <w:multiLevelType w:val="hybridMultilevel"/>
    <w:tmpl w:val="84A2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6733C"/>
    <w:multiLevelType w:val="hybridMultilevel"/>
    <w:tmpl w:val="D4568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3F1CB6"/>
    <w:multiLevelType w:val="hybridMultilevel"/>
    <w:tmpl w:val="40209E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B034D4E"/>
    <w:multiLevelType w:val="hybridMultilevel"/>
    <w:tmpl w:val="D4961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BE1964"/>
    <w:multiLevelType w:val="hybridMultilevel"/>
    <w:tmpl w:val="ADC8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7060C"/>
    <w:multiLevelType w:val="hybridMultilevel"/>
    <w:tmpl w:val="54C20D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453548339">
    <w:abstractNumId w:val="9"/>
  </w:num>
  <w:num w:numId="2" w16cid:durableId="2020353445">
    <w:abstractNumId w:val="6"/>
  </w:num>
  <w:num w:numId="3" w16cid:durableId="783307841">
    <w:abstractNumId w:val="1"/>
  </w:num>
  <w:num w:numId="4" w16cid:durableId="1603564557">
    <w:abstractNumId w:val="7"/>
  </w:num>
  <w:num w:numId="5" w16cid:durableId="1754400561">
    <w:abstractNumId w:val="0"/>
  </w:num>
  <w:num w:numId="6" w16cid:durableId="233706014">
    <w:abstractNumId w:val="5"/>
  </w:num>
  <w:num w:numId="7" w16cid:durableId="1237088297">
    <w:abstractNumId w:val="2"/>
  </w:num>
  <w:num w:numId="8" w16cid:durableId="430975129">
    <w:abstractNumId w:val="4"/>
  </w:num>
  <w:num w:numId="9" w16cid:durableId="193202150">
    <w:abstractNumId w:val="3"/>
  </w:num>
  <w:num w:numId="10" w16cid:durableId="1677460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52"/>
    <w:rsid w:val="000064BD"/>
    <w:rsid w:val="00010186"/>
    <w:rsid w:val="0002222D"/>
    <w:rsid w:val="00026101"/>
    <w:rsid w:val="00026357"/>
    <w:rsid w:val="00030F7E"/>
    <w:rsid w:val="0003760E"/>
    <w:rsid w:val="000B29EB"/>
    <w:rsid w:val="000D3C6C"/>
    <w:rsid w:val="00116C91"/>
    <w:rsid w:val="0014535C"/>
    <w:rsid w:val="001B642E"/>
    <w:rsid w:val="00231635"/>
    <w:rsid w:val="00240B90"/>
    <w:rsid w:val="00312B8E"/>
    <w:rsid w:val="00320E49"/>
    <w:rsid w:val="00393110"/>
    <w:rsid w:val="003B1419"/>
    <w:rsid w:val="003D5152"/>
    <w:rsid w:val="00462348"/>
    <w:rsid w:val="004B623B"/>
    <w:rsid w:val="004E35B2"/>
    <w:rsid w:val="00514211"/>
    <w:rsid w:val="00516475"/>
    <w:rsid w:val="00533A5C"/>
    <w:rsid w:val="00545772"/>
    <w:rsid w:val="005965BC"/>
    <w:rsid w:val="005E18E4"/>
    <w:rsid w:val="00635193"/>
    <w:rsid w:val="00653753"/>
    <w:rsid w:val="00681096"/>
    <w:rsid w:val="00685895"/>
    <w:rsid w:val="00741491"/>
    <w:rsid w:val="00755673"/>
    <w:rsid w:val="007D42D4"/>
    <w:rsid w:val="007F1ED4"/>
    <w:rsid w:val="007F4311"/>
    <w:rsid w:val="00835B07"/>
    <w:rsid w:val="00890081"/>
    <w:rsid w:val="00897309"/>
    <w:rsid w:val="008A27E5"/>
    <w:rsid w:val="008D0A85"/>
    <w:rsid w:val="008D3F34"/>
    <w:rsid w:val="00903EA1"/>
    <w:rsid w:val="009754AC"/>
    <w:rsid w:val="00993116"/>
    <w:rsid w:val="009D21EC"/>
    <w:rsid w:val="009F0D6C"/>
    <w:rsid w:val="00A81413"/>
    <w:rsid w:val="00AD1BDE"/>
    <w:rsid w:val="00AD61DB"/>
    <w:rsid w:val="00AE6328"/>
    <w:rsid w:val="00B02ADF"/>
    <w:rsid w:val="00B102EE"/>
    <w:rsid w:val="00B75E66"/>
    <w:rsid w:val="00B87A5A"/>
    <w:rsid w:val="00BE3003"/>
    <w:rsid w:val="00C2500D"/>
    <w:rsid w:val="00C277FE"/>
    <w:rsid w:val="00CA23B5"/>
    <w:rsid w:val="00CD12CD"/>
    <w:rsid w:val="00D61EB2"/>
    <w:rsid w:val="00DA75C6"/>
    <w:rsid w:val="00DC682B"/>
    <w:rsid w:val="00E01E37"/>
    <w:rsid w:val="00E02FE5"/>
    <w:rsid w:val="00E051A1"/>
    <w:rsid w:val="00E10189"/>
    <w:rsid w:val="00EA6B55"/>
    <w:rsid w:val="00EC27CF"/>
    <w:rsid w:val="00F32752"/>
    <w:rsid w:val="00F5265D"/>
    <w:rsid w:val="00FC388B"/>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9D2BD8"/>
  <w15:chartTrackingRefBased/>
  <w15:docId w15:val="{01DEC1BB-DCA2-AA45-A5D9-6D4DE240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52"/>
    <w:pPr>
      <w:widowControl w:val="0"/>
      <w:autoSpaceDE w:val="0"/>
      <w:autoSpaceDN w:val="0"/>
    </w:pPr>
    <w:rPr>
      <w:rFonts w:ascii="Times New Roman" w:eastAsia="Times New Roman" w:hAnsi="Times New Roman" w:cs="Times New Roman"/>
      <w:kern w:val="0"/>
      <w:sz w:val="22"/>
      <w:szCs w:val="22"/>
      <w14:ligatures w14:val="none"/>
    </w:rPr>
  </w:style>
  <w:style w:type="paragraph" w:styleId="Heading1">
    <w:name w:val="heading 1"/>
    <w:basedOn w:val="Normal"/>
    <w:link w:val="Heading1Char"/>
    <w:uiPriority w:val="9"/>
    <w:qFormat/>
    <w:rsid w:val="00F32752"/>
    <w:pPr>
      <w:spacing w:line="321" w:lineRule="exact"/>
      <w:ind w:left="2769"/>
      <w:jc w:val="both"/>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52"/>
    <w:rPr>
      <w:rFonts w:ascii="Times New Roman" w:eastAsia="Times New Roman" w:hAnsi="Times New Roman" w:cs="Times New Roman"/>
      <w:kern w:val="0"/>
      <w:sz w:val="28"/>
      <w:szCs w:val="28"/>
      <w14:ligatures w14:val="none"/>
    </w:rPr>
  </w:style>
  <w:style w:type="paragraph" w:styleId="BodyText">
    <w:name w:val="Body Text"/>
    <w:basedOn w:val="Normal"/>
    <w:link w:val="BodyTextChar"/>
    <w:uiPriority w:val="1"/>
    <w:qFormat/>
    <w:rsid w:val="00F32752"/>
    <w:rPr>
      <w:sz w:val="24"/>
      <w:szCs w:val="24"/>
    </w:rPr>
  </w:style>
  <w:style w:type="character" w:customStyle="1" w:styleId="BodyTextChar">
    <w:name w:val="Body Text Char"/>
    <w:basedOn w:val="DefaultParagraphFont"/>
    <w:link w:val="BodyText"/>
    <w:uiPriority w:val="1"/>
    <w:rsid w:val="00F32752"/>
    <w:rPr>
      <w:rFonts w:ascii="Times New Roman" w:eastAsia="Times New Roman" w:hAnsi="Times New Roman" w:cs="Times New Roman"/>
      <w:kern w:val="0"/>
      <w14:ligatures w14:val="none"/>
    </w:rPr>
  </w:style>
  <w:style w:type="paragraph" w:customStyle="1" w:styleId="TableParagraph">
    <w:name w:val="Table Paragraph"/>
    <w:basedOn w:val="Normal"/>
    <w:uiPriority w:val="1"/>
    <w:qFormat/>
    <w:rsid w:val="00F32752"/>
    <w:pPr>
      <w:ind w:left="110"/>
    </w:pPr>
  </w:style>
  <w:style w:type="table" w:styleId="TableGrid">
    <w:name w:val="Table Grid"/>
    <w:basedOn w:val="TableNormal"/>
    <w:uiPriority w:val="39"/>
    <w:rsid w:val="00890081"/>
    <w:pPr>
      <w:jc w:val="center"/>
    </w:pPr>
    <w:rPr>
      <w:rFonts w:ascii="Times New Roman"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081"/>
    <w:pPr>
      <w:widowControl/>
      <w:autoSpaceDE/>
      <w:autoSpaceDN/>
      <w:ind w:left="720"/>
      <w:contextualSpacing/>
    </w:pPr>
    <w:rPr>
      <w:sz w:val="24"/>
      <w:szCs w:val="24"/>
    </w:rPr>
  </w:style>
  <w:style w:type="character" w:styleId="Hyperlink">
    <w:name w:val="Hyperlink"/>
    <w:basedOn w:val="DefaultParagraphFont"/>
    <w:uiPriority w:val="99"/>
    <w:unhideWhenUsed/>
    <w:rsid w:val="00890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uc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1418</Words>
  <Characters>7149</Characters>
  <Application>Microsoft Office Word</Application>
  <DocSecurity>0</DocSecurity>
  <Lines>121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Barker</dc:creator>
  <cp:keywords/>
  <dc:description/>
  <cp:lastModifiedBy>Jonathan Barker</cp:lastModifiedBy>
  <cp:revision>2</cp:revision>
  <cp:lastPrinted>2024-01-06T21:23:00Z</cp:lastPrinted>
  <dcterms:created xsi:type="dcterms:W3CDTF">2024-01-20T20:55:00Z</dcterms:created>
  <dcterms:modified xsi:type="dcterms:W3CDTF">2024-01-20T20:55:00Z</dcterms:modified>
</cp:coreProperties>
</file>